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:rsidR="00711F5D" w:rsidRDefault="00847C7D" w:rsidP="00E55DCF">
      <w:pPr>
        <w:pStyle w:val="TitleName"/>
        <w:spacing w:before="3240" w:after="0"/>
        <w:rPr>
          <w:sz w:val="36"/>
        </w:rPr>
      </w:pPr>
      <w:r>
        <w:rPr>
          <w:sz w:val="36"/>
        </w:rPr>
        <w:t>Early Warning Indicator and At Risk Identification</w:t>
      </w:r>
      <w:r w:rsidR="002E4FDF">
        <w:rPr>
          <w:sz w:val="36"/>
        </w:rPr>
        <w:t xml:space="preserve"> </w:t>
      </w:r>
      <w:r w:rsidR="007F0A22">
        <w:rPr>
          <w:sz w:val="36"/>
        </w:rPr>
        <w:t>Assessment</w:t>
      </w:r>
    </w:p>
    <w:p w:rsidR="00B3186A" w:rsidRDefault="00224D52" w:rsidP="00B3186A">
      <w:pPr>
        <w:pStyle w:val="TitleName"/>
        <w:spacing w:after="0"/>
        <w:rPr>
          <w:sz w:val="36"/>
        </w:rPr>
      </w:pPr>
      <w:r>
        <w:rPr>
          <w:sz w:val="36"/>
        </w:rPr>
        <w:t>Document #C2.5</w:t>
      </w:r>
      <w:bookmarkStart w:id="0" w:name="_GoBack"/>
      <w:bookmarkEnd w:id="0"/>
    </w:p>
    <w:p w:rsidR="00B3186A" w:rsidRPr="00E55DCF" w:rsidRDefault="00B3186A" w:rsidP="002A6C76">
      <w:pPr>
        <w:pStyle w:val="TitleName"/>
        <w:spacing w:after="0"/>
        <w:rPr>
          <w:sz w:val="36"/>
        </w:rPr>
        <w:sectPr w:rsidR="00B3186A" w:rsidRPr="00E55DCF" w:rsidSect="00FA4DB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65" w:rsidRDefault="00CD425F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Early Warning Indicator and At Risk Identification</w:t>
      </w:r>
      <w:r w:rsidR="007F0A22">
        <w:t xml:space="preserve"> Assessment</w:t>
      </w:r>
    </w:p>
    <w:p w:rsidR="005154CE" w:rsidRDefault="005154CE" w:rsidP="005154CE">
      <w:pPr>
        <w:pStyle w:val="BodyText"/>
        <w:spacing w:after="60"/>
        <w:ind w:left="360"/>
      </w:pPr>
    </w:p>
    <w:p w:rsidR="000331DB" w:rsidRDefault="00F46EE2" w:rsidP="005154CE">
      <w:pPr>
        <w:pStyle w:val="BodyText"/>
        <w:numPr>
          <w:ilvl w:val="0"/>
          <w:numId w:val="8"/>
        </w:numPr>
        <w:spacing w:before="0" w:after="0"/>
      </w:pPr>
      <w:r>
        <w:t>The ABCs of Early Warning research include:</w:t>
      </w:r>
    </w:p>
    <w:p w:rsidR="007F0A22" w:rsidRDefault="00F46EE2" w:rsidP="005154CE">
      <w:pPr>
        <w:pStyle w:val="BodyText"/>
        <w:numPr>
          <w:ilvl w:val="1"/>
          <w:numId w:val="8"/>
        </w:numPr>
        <w:spacing w:before="0" w:after="0"/>
      </w:pPr>
      <w:r>
        <w:t>Behavior</w:t>
      </w:r>
    </w:p>
    <w:p w:rsidR="00B901A0" w:rsidRDefault="00F46EE2" w:rsidP="005154CE">
      <w:pPr>
        <w:pStyle w:val="BodyText"/>
        <w:numPr>
          <w:ilvl w:val="1"/>
          <w:numId w:val="8"/>
        </w:numPr>
        <w:spacing w:before="0" w:after="0"/>
      </w:pPr>
      <w:r>
        <w:t>Benchmark assessments</w:t>
      </w:r>
    </w:p>
    <w:p w:rsidR="00F46EE2" w:rsidRDefault="00F46EE2" w:rsidP="005154CE">
      <w:pPr>
        <w:pStyle w:val="BodyText"/>
        <w:numPr>
          <w:ilvl w:val="1"/>
          <w:numId w:val="8"/>
        </w:numPr>
        <w:spacing w:before="0" w:after="0"/>
      </w:pPr>
      <w:r>
        <w:t>Attendance</w:t>
      </w:r>
    </w:p>
    <w:p w:rsidR="00F46EE2" w:rsidRDefault="00F46EE2" w:rsidP="005154CE">
      <w:pPr>
        <w:pStyle w:val="BodyText"/>
        <w:numPr>
          <w:ilvl w:val="1"/>
          <w:numId w:val="8"/>
        </w:numPr>
        <w:spacing w:before="0" w:after="0"/>
      </w:pPr>
      <w:r>
        <w:t>Course performance</w:t>
      </w:r>
    </w:p>
    <w:p w:rsidR="00F46EE2" w:rsidRDefault="00F46EE2" w:rsidP="005154CE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:rsidR="00F46EE2" w:rsidRDefault="00F46EE2" w:rsidP="005154CE">
      <w:pPr>
        <w:pStyle w:val="BodyText"/>
        <w:numPr>
          <w:ilvl w:val="1"/>
          <w:numId w:val="8"/>
        </w:numPr>
        <w:spacing w:before="0" w:after="0"/>
      </w:pPr>
      <w:r>
        <w:t>Answers A, C and D</w:t>
      </w:r>
    </w:p>
    <w:p w:rsidR="005154CE" w:rsidRDefault="005154CE" w:rsidP="005154CE">
      <w:pPr>
        <w:pStyle w:val="BodyText"/>
        <w:spacing w:before="0" w:after="0"/>
        <w:ind w:left="1080"/>
      </w:pPr>
    </w:p>
    <w:p w:rsidR="00855A89" w:rsidRDefault="00DD56E9" w:rsidP="005154CE">
      <w:pPr>
        <w:pStyle w:val="BodyText"/>
        <w:numPr>
          <w:ilvl w:val="0"/>
          <w:numId w:val="8"/>
        </w:numPr>
        <w:spacing w:before="0" w:after="0"/>
      </w:pPr>
      <w:r>
        <w:t xml:space="preserve">The Early Warning indicators and metrics are always the same from grade to grade and across different regions. 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B901A0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E350F" w:rsidRDefault="00DD56E9" w:rsidP="005154CE">
      <w:pPr>
        <w:pStyle w:val="BodyText"/>
        <w:numPr>
          <w:ilvl w:val="0"/>
          <w:numId w:val="8"/>
        </w:numPr>
        <w:spacing w:before="0" w:after="0"/>
      </w:pPr>
      <w:r>
        <w:t>In addition to monitoring student indicators under the Early Warning System tab in the Dashboards, staff members should collaborate with team members to create a complete profile of the student.</w:t>
      </w:r>
    </w:p>
    <w:p w:rsidR="00626D25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DD56E9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AB2D2E" w:rsidRDefault="00DD56E9" w:rsidP="005154CE">
      <w:pPr>
        <w:pStyle w:val="BodyText"/>
        <w:numPr>
          <w:ilvl w:val="0"/>
          <w:numId w:val="8"/>
        </w:numPr>
        <w:spacing w:before="0" w:after="0"/>
      </w:pPr>
      <w:r>
        <w:t>Metric states on the Dashboard are coded Green (Good), Yellow (Caution) and Red (At-risk) to facilitate interpretation of the data.</w:t>
      </w:r>
    </w:p>
    <w:p w:rsidR="00B901A0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DD56E9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154CE" w:rsidRDefault="00762F64" w:rsidP="005154CE">
      <w:pPr>
        <w:pStyle w:val="BodyText"/>
        <w:numPr>
          <w:ilvl w:val="0"/>
          <w:numId w:val="8"/>
        </w:numPr>
        <w:spacing w:before="0" w:after="0"/>
      </w:pPr>
      <w:r>
        <w:t>What metrics are included in the Student List table?</w:t>
      </w:r>
    </w:p>
    <w:p w:rsidR="00762F64" w:rsidRDefault="00762F64" w:rsidP="00762F64">
      <w:pPr>
        <w:pStyle w:val="BodyText"/>
        <w:numPr>
          <w:ilvl w:val="1"/>
          <w:numId w:val="8"/>
        </w:numPr>
        <w:spacing w:before="0" w:after="0"/>
      </w:pPr>
      <w:r>
        <w:t>Year to Date Attendance Rate</w:t>
      </w:r>
    </w:p>
    <w:p w:rsidR="00762F64" w:rsidRDefault="00762F64" w:rsidP="00762F64">
      <w:pPr>
        <w:pStyle w:val="BodyText"/>
        <w:numPr>
          <w:ilvl w:val="1"/>
          <w:numId w:val="8"/>
        </w:numPr>
        <w:spacing w:before="0" w:after="0"/>
      </w:pPr>
      <w:r>
        <w:t>Grades Below C</w:t>
      </w:r>
    </w:p>
    <w:p w:rsidR="00762F64" w:rsidRDefault="00762F64" w:rsidP="00762F64">
      <w:pPr>
        <w:pStyle w:val="BodyText"/>
        <w:numPr>
          <w:ilvl w:val="1"/>
          <w:numId w:val="8"/>
        </w:numPr>
        <w:spacing w:before="0" w:after="0"/>
      </w:pPr>
      <w:r>
        <w:t>ELA Advanced Enrollment</w:t>
      </w:r>
    </w:p>
    <w:p w:rsidR="00762F64" w:rsidRDefault="00762F64" w:rsidP="00762F64">
      <w:pPr>
        <w:pStyle w:val="BodyText"/>
        <w:numPr>
          <w:ilvl w:val="1"/>
          <w:numId w:val="8"/>
        </w:numPr>
        <w:spacing w:before="0" w:after="0"/>
      </w:pPr>
      <w:r>
        <w:t>School Code of Conduct</w:t>
      </w:r>
    </w:p>
    <w:p w:rsidR="00762F64" w:rsidRDefault="00762F64" w:rsidP="00762F64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:rsidR="00AB2D2E" w:rsidRDefault="00AB2D2E" w:rsidP="005154CE">
      <w:pPr>
        <w:pStyle w:val="BodyText"/>
        <w:spacing w:before="0" w:after="0"/>
        <w:ind w:right="15"/>
        <w:jc w:val="center"/>
      </w:pPr>
    </w:p>
    <w:p w:rsidR="005154CE" w:rsidRDefault="005154CE">
      <w:pPr>
        <w:spacing w:before="0" w:after="0"/>
        <w:rPr>
          <w:rFonts w:cs="Arial"/>
        </w:rPr>
      </w:pPr>
      <w:r>
        <w:br w:type="page"/>
      </w:r>
    </w:p>
    <w:p w:rsidR="005154CE" w:rsidRDefault="00F46EE2" w:rsidP="00F46EE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Early Warning Indicator and At Risk Identification </w:t>
      </w:r>
      <w:r w:rsidR="005154CE">
        <w:t>Assessment Key</w:t>
      </w:r>
    </w:p>
    <w:p w:rsidR="005154CE" w:rsidRDefault="00AB1FF2" w:rsidP="005154CE">
      <w:pPr>
        <w:pStyle w:val="BodyText"/>
        <w:numPr>
          <w:ilvl w:val="0"/>
          <w:numId w:val="9"/>
        </w:numPr>
      </w:pPr>
      <w:r>
        <w:t>F</w:t>
      </w:r>
    </w:p>
    <w:p w:rsidR="005154CE" w:rsidRDefault="00B901A0" w:rsidP="005154CE">
      <w:pPr>
        <w:pStyle w:val="BodyText"/>
        <w:numPr>
          <w:ilvl w:val="0"/>
          <w:numId w:val="9"/>
        </w:numPr>
      </w:pPr>
      <w:r>
        <w:t>B</w:t>
      </w:r>
    </w:p>
    <w:p w:rsidR="005154CE" w:rsidRDefault="00DD56E9" w:rsidP="005154CE">
      <w:pPr>
        <w:pStyle w:val="BodyText"/>
        <w:numPr>
          <w:ilvl w:val="0"/>
          <w:numId w:val="9"/>
        </w:numPr>
      </w:pPr>
      <w:r>
        <w:t>A</w:t>
      </w:r>
    </w:p>
    <w:p w:rsidR="005154CE" w:rsidRDefault="00DD56E9" w:rsidP="005154CE">
      <w:pPr>
        <w:pStyle w:val="BodyText"/>
        <w:numPr>
          <w:ilvl w:val="0"/>
          <w:numId w:val="9"/>
        </w:numPr>
      </w:pPr>
      <w:r>
        <w:t>A</w:t>
      </w:r>
    </w:p>
    <w:p w:rsidR="005154CE" w:rsidRPr="005154CE" w:rsidRDefault="00762F64" w:rsidP="005154CE">
      <w:pPr>
        <w:pStyle w:val="BodyText"/>
        <w:numPr>
          <w:ilvl w:val="0"/>
          <w:numId w:val="9"/>
        </w:numPr>
      </w:pPr>
      <w:r>
        <w:t>E</w:t>
      </w:r>
    </w:p>
    <w:p w:rsidR="005154CE" w:rsidRDefault="005154CE" w:rsidP="005154CE">
      <w:pPr>
        <w:pStyle w:val="BodyText"/>
        <w:spacing w:before="0" w:after="0"/>
        <w:ind w:right="15"/>
        <w:jc w:val="center"/>
      </w:pPr>
    </w:p>
    <w:sectPr w:rsidR="005154CE" w:rsidSect="000331DB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A8" w:rsidRDefault="00C556A8" w:rsidP="007047EA">
      <w:pPr>
        <w:pStyle w:val="BalloonText"/>
      </w:pPr>
      <w:r>
        <w:separator/>
      </w:r>
    </w:p>
    <w:p w:rsidR="00C556A8" w:rsidRDefault="00C556A8"/>
  </w:endnote>
  <w:endnote w:type="continuationSeparator" w:id="0">
    <w:p w:rsidR="00C556A8" w:rsidRDefault="00C556A8" w:rsidP="007047EA">
      <w:pPr>
        <w:pStyle w:val="BalloonText"/>
      </w:pPr>
      <w:r>
        <w:continuationSeparator/>
      </w:r>
    </w:p>
    <w:p w:rsidR="00C556A8" w:rsidRDefault="00C5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224D52">
      <w:rPr>
        <w:noProof/>
        <w:color w:val="auto"/>
      </w:rPr>
      <w:t>3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224D52">
      <w:rPr>
        <w:noProof/>
        <w:color w:val="auto"/>
      </w:rPr>
      <w:t>3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A8" w:rsidRDefault="00C556A8" w:rsidP="007047EA">
      <w:pPr>
        <w:pStyle w:val="BalloonText"/>
      </w:pPr>
      <w:r>
        <w:separator/>
      </w:r>
    </w:p>
    <w:p w:rsidR="00C556A8" w:rsidRDefault="00C556A8"/>
  </w:footnote>
  <w:footnote w:type="continuationSeparator" w:id="0">
    <w:p w:rsidR="00C556A8" w:rsidRDefault="00C556A8" w:rsidP="007047EA">
      <w:pPr>
        <w:pStyle w:val="BalloonText"/>
      </w:pPr>
      <w:r>
        <w:continuationSeparator/>
      </w:r>
    </w:p>
    <w:p w:rsidR="00C556A8" w:rsidRDefault="00C55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E09E8"/>
    <w:multiLevelType w:val="hybridMultilevel"/>
    <w:tmpl w:val="5378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3162DF"/>
    <w:multiLevelType w:val="hybridMultilevel"/>
    <w:tmpl w:val="2DD4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fOcjk9/pt85hgKDuIgHAZROeQqk4uv14WKauidiFygzxZGMxgilU7UDqRRX57g+l1sH1Pih7S5UhscK6/vZvzg==" w:salt="CASlisRZFWQSOAooKuNYJw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2275"/>
    <w:rsid w:val="00014B15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1B9C"/>
    <w:rsid w:val="00046B76"/>
    <w:rsid w:val="00046C52"/>
    <w:rsid w:val="00053AD8"/>
    <w:rsid w:val="00054E83"/>
    <w:rsid w:val="00057A49"/>
    <w:rsid w:val="000602B5"/>
    <w:rsid w:val="00061C27"/>
    <w:rsid w:val="00062C6E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6020"/>
    <w:rsid w:val="00137370"/>
    <w:rsid w:val="00137DE7"/>
    <w:rsid w:val="0014167F"/>
    <w:rsid w:val="00141FF0"/>
    <w:rsid w:val="00143D9E"/>
    <w:rsid w:val="00144124"/>
    <w:rsid w:val="0014477B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2F9E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4D52"/>
    <w:rsid w:val="002259CB"/>
    <w:rsid w:val="00225DF3"/>
    <w:rsid w:val="00227AA5"/>
    <w:rsid w:val="00230723"/>
    <w:rsid w:val="00234FE0"/>
    <w:rsid w:val="002366FB"/>
    <w:rsid w:val="002401C6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114C"/>
    <w:rsid w:val="00353716"/>
    <w:rsid w:val="00353997"/>
    <w:rsid w:val="00354455"/>
    <w:rsid w:val="003632F9"/>
    <w:rsid w:val="00364B0C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D6F"/>
    <w:rsid w:val="003E4103"/>
    <w:rsid w:val="003E6C81"/>
    <w:rsid w:val="003F090A"/>
    <w:rsid w:val="003F3730"/>
    <w:rsid w:val="003F4838"/>
    <w:rsid w:val="0040097C"/>
    <w:rsid w:val="00401BC8"/>
    <w:rsid w:val="00403371"/>
    <w:rsid w:val="00404E24"/>
    <w:rsid w:val="00404FEC"/>
    <w:rsid w:val="00405F18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D55"/>
    <w:rsid w:val="004474A5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54CE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77ED1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4437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5D27"/>
    <w:rsid w:val="005D0991"/>
    <w:rsid w:val="005D149B"/>
    <w:rsid w:val="005D35A5"/>
    <w:rsid w:val="005D3E8B"/>
    <w:rsid w:val="005D692C"/>
    <w:rsid w:val="005D7B15"/>
    <w:rsid w:val="005E04E0"/>
    <w:rsid w:val="005E05FD"/>
    <w:rsid w:val="005E18BA"/>
    <w:rsid w:val="005E1D3A"/>
    <w:rsid w:val="005E1F20"/>
    <w:rsid w:val="005E350F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D25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5877"/>
    <w:rsid w:val="00696A86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2F64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B0CE1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69A3"/>
    <w:rsid w:val="007E7C6C"/>
    <w:rsid w:val="007F0A22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3B7D"/>
    <w:rsid w:val="0080408F"/>
    <w:rsid w:val="00807767"/>
    <w:rsid w:val="00810D30"/>
    <w:rsid w:val="008146CA"/>
    <w:rsid w:val="008147C3"/>
    <w:rsid w:val="00815552"/>
    <w:rsid w:val="00816312"/>
    <w:rsid w:val="008166DD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42FE6"/>
    <w:rsid w:val="00847C7D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5DB8"/>
    <w:rsid w:val="008B777A"/>
    <w:rsid w:val="008C1AB7"/>
    <w:rsid w:val="008C4606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663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1003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1FF2"/>
    <w:rsid w:val="00AB2D2E"/>
    <w:rsid w:val="00AB3AC3"/>
    <w:rsid w:val="00AB4301"/>
    <w:rsid w:val="00AB67F5"/>
    <w:rsid w:val="00AC0474"/>
    <w:rsid w:val="00AC1AEB"/>
    <w:rsid w:val="00AC584D"/>
    <w:rsid w:val="00AC6AB7"/>
    <w:rsid w:val="00AC70E4"/>
    <w:rsid w:val="00AD239A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7AC0"/>
    <w:rsid w:val="00B20F06"/>
    <w:rsid w:val="00B224D1"/>
    <w:rsid w:val="00B23BC3"/>
    <w:rsid w:val="00B25985"/>
    <w:rsid w:val="00B270EF"/>
    <w:rsid w:val="00B277CD"/>
    <w:rsid w:val="00B3186A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7BF0"/>
    <w:rsid w:val="00B60B2A"/>
    <w:rsid w:val="00B64B2C"/>
    <w:rsid w:val="00B654C7"/>
    <w:rsid w:val="00B70593"/>
    <w:rsid w:val="00B71A55"/>
    <w:rsid w:val="00B71C25"/>
    <w:rsid w:val="00B739CD"/>
    <w:rsid w:val="00B74222"/>
    <w:rsid w:val="00B766DE"/>
    <w:rsid w:val="00B76D9F"/>
    <w:rsid w:val="00B8039A"/>
    <w:rsid w:val="00B80E8A"/>
    <w:rsid w:val="00B82DD1"/>
    <w:rsid w:val="00B84366"/>
    <w:rsid w:val="00B84894"/>
    <w:rsid w:val="00B879ED"/>
    <w:rsid w:val="00B901A0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E0AEF"/>
    <w:rsid w:val="00BE1132"/>
    <w:rsid w:val="00BE6CD4"/>
    <w:rsid w:val="00BE704F"/>
    <w:rsid w:val="00BE7F92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4796E"/>
    <w:rsid w:val="00C50916"/>
    <w:rsid w:val="00C52400"/>
    <w:rsid w:val="00C556A8"/>
    <w:rsid w:val="00C55A6C"/>
    <w:rsid w:val="00C55EFE"/>
    <w:rsid w:val="00C56231"/>
    <w:rsid w:val="00C618D0"/>
    <w:rsid w:val="00C644DD"/>
    <w:rsid w:val="00C6474C"/>
    <w:rsid w:val="00C66E8A"/>
    <w:rsid w:val="00C66F3D"/>
    <w:rsid w:val="00C71479"/>
    <w:rsid w:val="00C726E4"/>
    <w:rsid w:val="00C77477"/>
    <w:rsid w:val="00C77D54"/>
    <w:rsid w:val="00C80183"/>
    <w:rsid w:val="00C806CD"/>
    <w:rsid w:val="00C81C79"/>
    <w:rsid w:val="00C81DA2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3DA4"/>
    <w:rsid w:val="00CD425F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37E48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979"/>
    <w:rsid w:val="00DC2B56"/>
    <w:rsid w:val="00DC3D80"/>
    <w:rsid w:val="00DC7BFF"/>
    <w:rsid w:val="00DD2930"/>
    <w:rsid w:val="00DD3563"/>
    <w:rsid w:val="00DD422D"/>
    <w:rsid w:val="00DD56E9"/>
    <w:rsid w:val="00DE2B59"/>
    <w:rsid w:val="00DE2D2D"/>
    <w:rsid w:val="00DE55D0"/>
    <w:rsid w:val="00DE603D"/>
    <w:rsid w:val="00DE6348"/>
    <w:rsid w:val="00DE77A8"/>
    <w:rsid w:val="00DE78EB"/>
    <w:rsid w:val="00DF036C"/>
    <w:rsid w:val="00DF3A5B"/>
    <w:rsid w:val="00DF43C0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37DA"/>
    <w:rsid w:val="00EB63A5"/>
    <w:rsid w:val="00EB6527"/>
    <w:rsid w:val="00EC129E"/>
    <w:rsid w:val="00EC4151"/>
    <w:rsid w:val="00EC5C30"/>
    <w:rsid w:val="00EC754A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6331"/>
    <w:rsid w:val="00F214BE"/>
    <w:rsid w:val="00F23D23"/>
    <w:rsid w:val="00F26A2B"/>
    <w:rsid w:val="00F372D2"/>
    <w:rsid w:val="00F40110"/>
    <w:rsid w:val="00F413B8"/>
    <w:rsid w:val="00F42C5A"/>
    <w:rsid w:val="00F46EE2"/>
    <w:rsid w:val="00F511C0"/>
    <w:rsid w:val="00F52954"/>
    <w:rsid w:val="00F52B03"/>
    <w:rsid w:val="00F52C82"/>
    <w:rsid w:val="00F536AF"/>
    <w:rsid w:val="00F53DC7"/>
    <w:rsid w:val="00F53F10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754CC"/>
    <w:rsid w:val="00F814F2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Ind w:w="0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87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7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40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CD4F-9ABC-43F6-83EE-5DB91EFB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1</TotalTime>
  <Pages>3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1035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2</cp:revision>
  <cp:lastPrinted>2014-01-17T19:14:00Z</cp:lastPrinted>
  <dcterms:created xsi:type="dcterms:W3CDTF">2014-06-12T18:26:00Z</dcterms:created>
  <dcterms:modified xsi:type="dcterms:W3CDTF">2014-06-12T18:26:00Z</dcterms:modified>
</cp:coreProperties>
</file>