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6CCE" w14:textId="77777777" w:rsidR="005F2B43" w:rsidRPr="00886723" w:rsidRDefault="00365292" w:rsidP="00BA28B4">
      <w:pPr>
        <w:spacing w:after="0" w:line="240" w:lineRule="auto"/>
        <w:jc w:val="center"/>
        <w:rPr>
          <w:rFonts w:cstheme="minorHAnsi"/>
          <w:b/>
        </w:rPr>
      </w:pPr>
      <w:r w:rsidRPr="00886723">
        <w:rPr>
          <w:rFonts w:cstheme="minorHAnsi"/>
          <w:b/>
        </w:rPr>
        <w:t>Math News</w:t>
      </w:r>
    </w:p>
    <w:p w14:paraId="3869FE0B" w14:textId="0C915685" w:rsidR="00365292" w:rsidRPr="00886723" w:rsidRDefault="00A87B2D" w:rsidP="00BA28B4">
      <w:pPr>
        <w:spacing w:after="0" w:line="240" w:lineRule="auto"/>
        <w:jc w:val="center"/>
        <w:rPr>
          <w:rFonts w:cstheme="minorHAnsi"/>
          <w:b/>
        </w:rPr>
      </w:pPr>
      <w:proofErr w:type="gramStart"/>
      <w:r>
        <w:rPr>
          <w:rFonts w:cstheme="minorHAnsi"/>
          <w:b/>
        </w:rPr>
        <w:t xml:space="preserve">March </w:t>
      </w:r>
      <w:r w:rsidR="00886723" w:rsidRPr="00886723">
        <w:rPr>
          <w:rFonts w:cstheme="minorHAnsi"/>
          <w:b/>
        </w:rPr>
        <w:t xml:space="preserve"> 2019</w:t>
      </w:r>
      <w:proofErr w:type="gramEnd"/>
    </w:p>
    <w:p w14:paraId="7BA73077" w14:textId="745940AB" w:rsidR="00143D37" w:rsidRPr="00886723" w:rsidRDefault="00143D37" w:rsidP="00BA28B4">
      <w:pPr>
        <w:spacing w:after="0" w:line="240" w:lineRule="auto"/>
        <w:rPr>
          <w:rFonts w:cstheme="minorHAnsi"/>
          <w:bCs/>
          <w:iCs/>
        </w:rPr>
      </w:pPr>
    </w:p>
    <w:p w14:paraId="622D3EA0" w14:textId="7CC86816" w:rsidR="0047012B" w:rsidRPr="00886723" w:rsidRDefault="0047012B" w:rsidP="00BA28B4">
      <w:pPr>
        <w:spacing w:after="0" w:line="240" w:lineRule="auto"/>
        <w:rPr>
          <w:rFonts w:cstheme="minorHAnsi"/>
          <w:bCs/>
          <w:iCs/>
        </w:rPr>
      </w:pPr>
    </w:p>
    <w:p w14:paraId="2F4E01FD" w14:textId="2A69A57D" w:rsidR="0047012B" w:rsidRPr="00886723" w:rsidRDefault="0047012B" w:rsidP="00BA28B4">
      <w:pPr>
        <w:spacing w:after="0" w:line="240" w:lineRule="auto"/>
        <w:rPr>
          <w:rFonts w:cstheme="minorHAnsi"/>
          <w:b/>
          <w:bCs/>
          <w:iCs/>
        </w:rPr>
      </w:pPr>
      <w:r w:rsidRPr="00886723">
        <w:rPr>
          <w:rFonts w:cstheme="minorHAnsi"/>
          <w:b/>
          <w:bCs/>
          <w:iCs/>
        </w:rPr>
        <w:t>PCTM:</w:t>
      </w:r>
    </w:p>
    <w:p w14:paraId="5E9EFAE6" w14:textId="61753A11" w:rsidR="0047012B" w:rsidRPr="00C7123C" w:rsidRDefault="0047012B" w:rsidP="00BA28B4">
      <w:pPr>
        <w:spacing w:line="240" w:lineRule="auto"/>
        <w:rPr>
          <w:rFonts w:cstheme="minorHAnsi"/>
        </w:rPr>
      </w:pPr>
      <w:r w:rsidRPr="00C7123C">
        <w:rPr>
          <w:rFonts w:cstheme="minorHAnsi"/>
        </w:rPr>
        <w:t xml:space="preserve">On behalf of the members of the PCTM 2019 Conference Committee, I am writing to announce and </w:t>
      </w:r>
      <w:r w:rsidRPr="00C7123C">
        <w:rPr>
          <w:rFonts w:cstheme="minorHAnsi"/>
          <w:i/>
          <w:iCs/>
        </w:rPr>
        <w:t>invite</w:t>
      </w:r>
      <w:r w:rsidRPr="00C7123C">
        <w:rPr>
          <w:rFonts w:cstheme="minorHAnsi"/>
        </w:rPr>
        <w:t xml:space="preserve"> Math educators of </w:t>
      </w:r>
      <w:r w:rsidRPr="00C7123C">
        <w:rPr>
          <w:rFonts w:cstheme="minorHAnsi"/>
          <w:b/>
          <w:bCs/>
          <w:u w:val="single"/>
        </w:rPr>
        <w:t>all</w:t>
      </w:r>
      <w:r w:rsidRPr="00C7123C">
        <w:rPr>
          <w:rFonts w:cstheme="minorHAnsi"/>
        </w:rPr>
        <w:t xml:space="preserve"> levels to the </w:t>
      </w:r>
      <w:r w:rsidRPr="00C7123C">
        <w:rPr>
          <w:rFonts w:cstheme="minorHAnsi"/>
          <w:i/>
          <w:iCs/>
        </w:rPr>
        <w:t>fifth</w:t>
      </w:r>
      <w:r w:rsidRPr="00C7123C">
        <w:rPr>
          <w:rFonts w:cstheme="minorHAnsi"/>
        </w:rPr>
        <w:t xml:space="preserve"> annual PCTM Summer Conference scheduled for Wednesday, </w:t>
      </w:r>
      <w:r w:rsidRPr="00C7123C">
        <w:rPr>
          <w:rFonts w:cstheme="minorHAnsi"/>
          <w:b/>
          <w:bCs/>
        </w:rPr>
        <w:t>August 7</w:t>
      </w:r>
      <w:r w:rsidRPr="00C7123C">
        <w:rPr>
          <w:rFonts w:cstheme="minorHAnsi"/>
          <w:b/>
          <w:bCs/>
          <w:vertAlign w:val="superscript"/>
        </w:rPr>
        <w:t>th</w:t>
      </w:r>
      <w:r w:rsidRPr="00C7123C">
        <w:rPr>
          <w:rFonts w:cstheme="minorHAnsi"/>
        </w:rPr>
        <w:t xml:space="preserve"> and Thursday, </w:t>
      </w:r>
      <w:r w:rsidRPr="00C7123C">
        <w:rPr>
          <w:rFonts w:cstheme="minorHAnsi"/>
          <w:b/>
          <w:bCs/>
        </w:rPr>
        <w:t xml:space="preserve">August 8, 2019 </w:t>
      </w:r>
      <w:r w:rsidRPr="00C7123C">
        <w:rPr>
          <w:rFonts w:cstheme="minorHAnsi"/>
        </w:rPr>
        <w:t>at the Hilton Harrisburg in Harrisburg, PA.</w:t>
      </w:r>
    </w:p>
    <w:p w14:paraId="4DB640DB" w14:textId="758A9D85" w:rsidR="009058DB" w:rsidRDefault="00DD625A" w:rsidP="00BA28B4">
      <w:pPr>
        <w:spacing w:line="240" w:lineRule="auto"/>
        <w:rPr>
          <w:rFonts w:cstheme="minorHAnsi"/>
        </w:rPr>
      </w:pPr>
      <w:hyperlink r:id="rId5" w:history="1">
        <w:r w:rsidR="00C7123C" w:rsidRPr="00572568">
          <w:rPr>
            <w:rStyle w:val="Hyperlink"/>
            <w:rFonts w:cstheme="minorHAnsi"/>
          </w:rPr>
          <w:t>https://www.eventbrite.com/o/pctm-pennsylvania-council-of-teachers-of-mathematics-18141783718</w:t>
        </w:r>
      </w:hyperlink>
    </w:p>
    <w:p w14:paraId="1800FE60" w14:textId="77777777" w:rsidR="00C7123C" w:rsidRPr="00C7123C" w:rsidRDefault="00C7123C" w:rsidP="00BA28B4">
      <w:pPr>
        <w:spacing w:line="240" w:lineRule="auto"/>
        <w:rPr>
          <w:rFonts w:cstheme="minorHAnsi"/>
        </w:rPr>
      </w:pPr>
    </w:p>
    <w:p w14:paraId="4DB1A531" w14:textId="20D8C84F" w:rsidR="00901477" w:rsidRPr="00C7123C" w:rsidRDefault="00901477" w:rsidP="00BA28B4">
      <w:pPr>
        <w:spacing w:after="0" w:line="240" w:lineRule="auto"/>
        <w:rPr>
          <w:rFonts w:cstheme="minorHAnsi"/>
          <w:b/>
          <w:bCs/>
          <w:iCs/>
        </w:rPr>
      </w:pPr>
      <w:r w:rsidRPr="00C7123C">
        <w:rPr>
          <w:rFonts w:cstheme="minorHAnsi"/>
          <w:b/>
          <w:bCs/>
          <w:iCs/>
        </w:rPr>
        <w:t xml:space="preserve">Happy Pi Day:  Ways to </w:t>
      </w:r>
      <w:proofErr w:type="gramStart"/>
      <w:r w:rsidRPr="00C7123C">
        <w:rPr>
          <w:rFonts w:cstheme="minorHAnsi"/>
          <w:b/>
          <w:bCs/>
          <w:iCs/>
        </w:rPr>
        <w:t>Celebrate  Pi</w:t>
      </w:r>
      <w:proofErr w:type="gramEnd"/>
      <w:r w:rsidRPr="00C7123C">
        <w:rPr>
          <w:rFonts w:cstheme="minorHAnsi"/>
          <w:b/>
          <w:bCs/>
          <w:iCs/>
        </w:rPr>
        <w:t xml:space="preserve"> Day 2019</w:t>
      </w:r>
    </w:p>
    <w:p w14:paraId="77E66699" w14:textId="4A90811B" w:rsidR="00901477" w:rsidRPr="00C7123C" w:rsidRDefault="00DD625A" w:rsidP="00BA28B4">
      <w:pPr>
        <w:spacing w:after="0" w:line="240" w:lineRule="auto"/>
        <w:rPr>
          <w:rFonts w:cstheme="minorHAnsi"/>
          <w:b/>
          <w:bCs/>
          <w:iCs/>
        </w:rPr>
      </w:pPr>
      <w:hyperlink r:id="rId6" w:history="1">
        <w:r w:rsidR="00901477" w:rsidRPr="00C7123C">
          <w:rPr>
            <w:rStyle w:val="Hyperlink"/>
            <w:rFonts w:cstheme="minorHAnsi"/>
            <w:b/>
            <w:bCs/>
            <w:iCs/>
          </w:rPr>
          <w:t>https://www.piday.org/2019/ways-to-celebrate-pi-day-2019/</w:t>
        </w:r>
      </w:hyperlink>
    </w:p>
    <w:p w14:paraId="48B6D638" w14:textId="53A2858C" w:rsidR="00901477" w:rsidRPr="00C7123C" w:rsidRDefault="00DD625A" w:rsidP="00BA28B4">
      <w:pPr>
        <w:spacing w:after="0" w:line="240" w:lineRule="auto"/>
        <w:rPr>
          <w:rFonts w:cstheme="minorHAnsi"/>
          <w:b/>
          <w:bCs/>
          <w:iCs/>
        </w:rPr>
      </w:pPr>
      <w:hyperlink r:id="rId7" w:history="1">
        <w:r w:rsidR="00901477" w:rsidRPr="00C7123C">
          <w:rPr>
            <w:rStyle w:val="Hyperlink"/>
            <w:rFonts w:cstheme="minorHAnsi"/>
            <w:b/>
            <w:bCs/>
            <w:iCs/>
          </w:rPr>
          <w:t>http://www.nea.org/tools/lessons/50840.htm</w:t>
        </w:r>
      </w:hyperlink>
    </w:p>
    <w:p w14:paraId="3920C4B0" w14:textId="053119FC" w:rsidR="00901477" w:rsidRPr="00C7123C" w:rsidRDefault="00DD625A" w:rsidP="00BA28B4">
      <w:pPr>
        <w:spacing w:after="0" w:line="240" w:lineRule="auto"/>
        <w:rPr>
          <w:rFonts w:cstheme="minorHAnsi"/>
          <w:b/>
          <w:bCs/>
          <w:iCs/>
        </w:rPr>
      </w:pPr>
      <w:hyperlink r:id="rId8" w:history="1">
        <w:r w:rsidR="00901477" w:rsidRPr="00C7123C">
          <w:rPr>
            <w:rStyle w:val="Hyperlink"/>
            <w:rFonts w:cstheme="minorHAnsi"/>
            <w:b/>
            <w:bCs/>
            <w:iCs/>
          </w:rPr>
          <w:t>http://www.pbs.org/education/blog/21-pi-day-resources-for-your-classroom</w:t>
        </w:r>
      </w:hyperlink>
    </w:p>
    <w:p w14:paraId="21E40FDA" w14:textId="77777777" w:rsidR="00901477" w:rsidRPr="00C7123C" w:rsidRDefault="00901477" w:rsidP="00BA28B4">
      <w:pPr>
        <w:spacing w:after="0" w:line="240" w:lineRule="auto"/>
        <w:rPr>
          <w:rFonts w:cstheme="minorHAnsi"/>
          <w:b/>
          <w:bCs/>
          <w:iCs/>
        </w:rPr>
      </w:pPr>
    </w:p>
    <w:p w14:paraId="6ED90ADE" w14:textId="77777777" w:rsidR="00901477" w:rsidRPr="00C7123C" w:rsidRDefault="00901477" w:rsidP="00BA28B4">
      <w:pPr>
        <w:spacing w:after="0" w:line="240" w:lineRule="auto"/>
        <w:rPr>
          <w:rFonts w:cstheme="minorHAnsi"/>
          <w:b/>
          <w:bCs/>
          <w:iCs/>
        </w:rPr>
      </w:pPr>
    </w:p>
    <w:p w14:paraId="57FB5072" w14:textId="331B24F7" w:rsidR="0062160C" w:rsidRPr="00C7123C" w:rsidRDefault="0062160C" w:rsidP="00BA28B4">
      <w:pPr>
        <w:spacing w:after="0" w:line="240" w:lineRule="auto"/>
        <w:rPr>
          <w:rFonts w:cstheme="minorHAnsi"/>
          <w:b/>
          <w:bCs/>
          <w:iCs/>
        </w:rPr>
      </w:pPr>
      <w:r w:rsidRPr="00C7123C">
        <w:rPr>
          <w:rFonts w:cstheme="minorHAnsi"/>
          <w:b/>
          <w:bCs/>
          <w:iCs/>
        </w:rPr>
        <w:t>Math Resources</w:t>
      </w:r>
      <w:r w:rsidR="0090091B" w:rsidRPr="00C7123C">
        <w:rPr>
          <w:rFonts w:cstheme="minorHAnsi"/>
          <w:b/>
          <w:bCs/>
          <w:iCs/>
        </w:rPr>
        <w:t>, using educational technology</w:t>
      </w:r>
      <w:r w:rsidRPr="00C7123C">
        <w:rPr>
          <w:rFonts w:cstheme="minorHAnsi"/>
          <w:b/>
          <w:bCs/>
          <w:iCs/>
        </w:rPr>
        <w:t>:</w:t>
      </w:r>
    </w:p>
    <w:p w14:paraId="7A1A2A61" w14:textId="77777777" w:rsidR="00E64A1A" w:rsidRPr="00C7123C" w:rsidRDefault="00E64A1A" w:rsidP="00BA28B4">
      <w:pPr>
        <w:spacing w:after="0" w:line="240" w:lineRule="auto"/>
        <w:rPr>
          <w:rFonts w:cstheme="minorHAnsi"/>
          <w:b/>
          <w:bCs/>
          <w:iCs/>
        </w:rPr>
      </w:pPr>
    </w:p>
    <w:p w14:paraId="378D16E9" w14:textId="26526B36" w:rsidR="008227D0" w:rsidRPr="00C7123C" w:rsidRDefault="00071989" w:rsidP="00BA28B4">
      <w:pPr>
        <w:shd w:val="clear" w:color="auto" w:fill="FFFFFF"/>
        <w:spacing w:after="0" w:line="240" w:lineRule="auto"/>
        <w:rPr>
          <w:rFonts w:cstheme="minorHAnsi"/>
          <w:color w:val="666666"/>
          <w:shd w:val="clear" w:color="auto" w:fill="F1F2F2"/>
        </w:rPr>
      </w:pPr>
      <w:r w:rsidRPr="00C7123C">
        <w:rPr>
          <w:rFonts w:cstheme="minorHAnsi"/>
          <w:color w:val="666666"/>
          <w:shd w:val="clear" w:color="auto" w:fill="F1F2F2"/>
        </w:rPr>
        <w:t>The STEM Toolkit Workgroup will identify and/or design, review, and curate integrated K-12 STEM lessons that are coherent with the Pennsylvania Department of Education's vision, mission, and belief structure for STEM Education.</w:t>
      </w:r>
    </w:p>
    <w:p w14:paraId="42E7BA47" w14:textId="5C6C5C94" w:rsidR="00071989" w:rsidRPr="00C7123C" w:rsidRDefault="00DD625A" w:rsidP="00BA28B4">
      <w:pPr>
        <w:shd w:val="clear" w:color="auto" w:fill="FFFFFF"/>
        <w:spacing w:after="0" w:line="240" w:lineRule="auto"/>
        <w:rPr>
          <w:rStyle w:val="Hyperlink"/>
          <w:rFonts w:eastAsia="Times New Roman" w:cstheme="minorHAnsi"/>
          <w:b/>
          <w:color w:val="auto"/>
          <w:u w:val="none"/>
        </w:rPr>
      </w:pPr>
      <w:hyperlink r:id="rId9" w:history="1">
        <w:r w:rsidR="00071989" w:rsidRPr="00C7123C">
          <w:rPr>
            <w:rStyle w:val="Hyperlink"/>
            <w:rFonts w:eastAsia="Times New Roman" w:cstheme="minorHAnsi"/>
            <w:b/>
          </w:rPr>
          <w:t>https://www.oercommons.org/groups/pa-stem-toolkit/2127/</w:t>
        </w:r>
      </w:hyperlink>
    </w:p>
    <w:p w14:paraId="396E4AB4" w14:textId="45379183" w:rsidR="00071989" w:rsidRPr="00C7123C" w:rsidRDefault="00071989" w:rsidP="00BA28B4">
      <w:pPr>
        <w:shd w:val="clear" w:color="auto" w:fill="FFFFFF"/>
        <w:spacing w:after="0" w:line="240" w:lineRule="auto"/>
        <w:rPr>
          <w:rStyle w:val="Hyperlink"/>
          <w:rFonts w:eastAsia="Times New Roman" w:cstheme="minorHAnsi"/>
          <w:b/>
          <w:color w:val="auto"/>
          <w:u w:val="none"/>
        </w:rPr>
      </w:pPr>
    </w:p>
    <w:p w14:paraId="7FD62EF2" w14:textId="6918D89A" w:rsidR="00901477" w:rsidRPr="00C7123C" w:rsidRDefault="00901477" w:rsidP="00BA28B4">
      <w:pPr>
        <w:shd w:val="clear" w:color="auto" w:fill="FFFFFF"/>
        <w:spacing w:after="0" w:line="240" w:lineRule="auto"/>
        <w:rPr>
          <w:rStyle w:val="Hyperlink"/>
          <w:rFonts w:eastAsia="Times New Roman" w:cstheme="minorHAnsi"/>
          <w:b/>
          <w:color w:val="auto"/>
          <w:u w:val="none"/>
        </w:rPr>
      </w:pPr>
      <w:r w:rsidRPr="00C7123C">
        <w:rPr>
          <w:rFonts w:cstheme="minorHAnsi"/>
          <w:color w:val="222222"/>
          <w:shd w:val="clear" w:color="auto" w:fill="FFFFFF"/>
        </w:rPr>
        <w:t xml:space="preserve">Here are four excellent Chrome apps specifically curated for Math teachers and students. These apps are ideal for writing, editing and viewing math formula whether they are simple or complex. One of these tools, </w:t>
      </w:r>
      <w:proofErr w:type="spellStart"/>
      <w:r w:rsidRPr="00C7123C">
        <w:rPr>
          <w:rFonts w:cstheme="minorHAnsi"/>
          <w:color w:val="222222"/>
          <w:shd w:val="clear" w:color="auto" w:fill="FFFFFF"/>
        </w:rPr>
        <w:t>TeX</w:t>
      </w:r>
      <w:proofErr w:type="spellEnd"/>
      <w:r w:rsidRPr="00C7123C">
        <w:rPr>
          <w:rFonts w:cstheme="minorHAnsi"/>
          <w:color w:val="222222"/>
          <w:shd w:val="clear" w:color="auto" w:fill="FFFFFF"/>
        </w:rPr>
        <w:t xml:space="preserve"> equation editor, is integrated with Google Drive so you can easily paste </w:t>
      </w:r>
      <w:proofErr w:type="spellStart"/>
      <w:r w:rsidRPr="00C7123C">
        <w:rPr>
          <w:rFonts w:cstheme="minorHAnsi"/>
          <w:color w:val="222222"/>
          <w:shd w:val="clear" w:color="auto" w:fill="FFFFFF"/>
        </w:rPr>
        <w:t>TeX</w:t>
      </w:r>
      <w:proofErr w:type="spellEnd"/>
      <w:r w:rsidRPr="00C7123C">
        <w:rPr>
          <w:rFonts w:cstheme="minorHAnsi"/>
          <w:color w:val="222222"/>
          <w:shd w:val="clear" w:color="auto" w:fill="FFFFFF"/>
        </w:rPr>
        <w:t xml:space="preserve"> equations right into </w:t>
      </w:r>
      <w:proofErr w:type="gramStart"/>
      <w:r w:rsidRPr="00C7123C">
        <w:rPr>
          <w:rFonts w:cstheme="minorHAnsi"/>
          <w:color w:val="222222"/>
          <w:shd w:val="clear" w:color="auto" w:fill="FFFFFF"/>
        </w:rPr>
        <w:t>your  Google</w:t>
      </w:r>
      <w:proofErr w:type="gramEnd"/>
      <w:r w:rsidRPr="00C7123C">
        <w:rPr>
          <w:rFonts w:cstheme="minorHAnsi"/>
          <w:color w:val="222222"/>
          <w:shd w:val="clear" w:color="auto" w:fill="FFFFFF"/>
        </w:rPr>
        <w:t xml:space="preserve"> Docs.</w:t>
      </w:r>
    </w:p>
    <w:p w14:paraId="5E9D1657" w14:textId="59B9BA93" w:rsidR="00071989" w:rsidRPr="00C7123C" w:rsidRDefault="00DD625A" w:rsidP="00BA28B4">
      <w:pPr>
        <w:shd w:val="clear" w:color="auto" w:fill="FFFFFF"/>
        <w:spacing w:after="0" w:line="240" w:lineRule="auto"/>
        <w:rPr>
          <w:rStyle w:val="Hyperlink"/>
          <w:rFonts w:eastAsia="Times New Roman" w:cstheme="minorHAnsi"/>
          <w:b/>
          <w:color w:val="auto"/>
          <w:u w:val="none"/>
        </w:rPr>
      </w:pPr>
      <w:hyperlink r:id="rId10" w:history="1">
        <w:r w:rsidR="00901477" w:rsidRPr="00C7123C">
          <w:rPr>
            <w:rStyle w:val="Hyperlink"/>
            <w:rFonts w:eastAsia="Times New Roman" w:cstheme="minorHAnsi"/>
            <w:b/>
          </w:rPr>
          <w:t>https://www.educatorstechnology.com/2019/03/3-good-math-equation-apps-for-students.html</w:t>
        </w:r>
      </w:hyperlink>
    </w:p>
    <w:p w14:paraId="4DC4630B" w14:textId="77777777" w:rsidR="00901477" w:rsidRPr="00C7123C" w:rsidRDefault="00901477" w:rsidP="00BA28B4">
      <w:pPr>
        <w:shd w:val="clear" w:color="auto" w:fill="FFFFFF"/>
        <w:spacing w:after="0" w:line="240" w:lineRule="auto"/>
        <w:rPr>
          <w:rStyle w:val="Hyperlink"/>
          <w:rFonts w:eastAsia="Times New Roman" w:cstheme="minorHAnsi"/>
          <w:b/>
          <w:color w:val="auto"/>
          <w:u w:val="none"/>
        </w:rPr>
      </w:pPr>
    </w:p>
    <w:p w14:paraId="5AFD5358" w14:textId="05CFAE43" w:rsidR="0002642C" w:rsidRPr="00C7123C" w:rsidRDefault="0002642C" w:rsidP="00BA28B4">
      <w:pPr>
        <w:shd w:val="clear" w:color="auto" w:fill="FFFFFF"/>
        <w:spacing w:after="0" w:line="240" w:lineRule="auto"/>
        <w:rPr>
          <w:rStyle w:val="Hyperlink"/>
          <w:rFonts w:eastAsia="Times New Roman" w:cstheme="minorHAnsi"/>
          <w:b/>
          <w:color w:val="auto"/>
          <w:u w:val="none"/>
        </w:rPr>
      </w:pPr>
      <w:r w:rsidRPr="00C7123C">
        <w:rPr>
          <w:rStyle w:val="Hyperlink"/>
          <w:rFonts w:eastAsia="Times New Roman" w:cstheme="minorHAnsi"/>
          <w:b/>
          <w:color w:val="auto"/>
          <w:u w:val="none"/>
        </w:rPr>
        <w:t>Math Games/Practice:</w:t>
      </w:r>
    </w:p>
    <w:p w14:paraId="0B5CE3C9" w14:textId="33A9C1D0" w:rsidR="00886723" w:rsidRPr="00C7123C" w:rsidRDefault="00901477" w:rsidP="00BA28B4">
      <w:pPr>
        <w:shd w:val="clear" w:color="auto" w:fill="FFFFFF"/>
        <w:spacing w:after="0" w:line="240" w:lineRule="auto"/>
        <w:rPr>
          <w:rStyle w:val="Hyperlink"/>
          <w:rFonts w:eastAsia="Times New Roman" w:cstheme="minorHAnsi"/>
          <w:color w:val="auto"/>
          <w:u w:val="none"/>
        </w:rPr>
      </w:pPr>
      <w:proofErr w:type="spellStart"/>
      <w:r w:rsidRPr="00C7123C">
        <w:rPr>
          <w:rStyle w:val="Hyperlink"/>
          <w:rFonts w:eastAsia="Times New Roman" w:cstheme="minorHAnsi"/>
          <w:color w:val="auto"/>
          <w:u w:val="none"/>
        </w:rPr>
        <w:t>XtraMath</w:t>
      </w:r>
      <w:proofErr w:type="spellEnd"/>
      <w:r w:rsidRPr="00C7123C">
        <w:rPr>
          <w:rStyle w:val="Hyperlink"/>
          <w:rFonts w:eastAsia="Times New Roman" w:cstheme="minorHAnsi"/>
          <w:color w:val="auto"/>
          <w:u w:val="none"/>
        </w:rPr>
        <w:t xml:space="preserve"> is a free program that helps students master addition, subtraction, multiplication, and division facts.</w:t>
      </w:r>
    </w:p>
    <w:p w14:paraId="359E81BB" w14:textId="557C4E2D" w:rsidR="006A1A16" w:rsidRPr="00C7123C" w:rsidRDefault="00DD625A" w:rsidP="00BA28B4">
      <w:pPr>
        <w:shd w:val="clear" w:color="auto" w:fill="FFFFFF"/>
        <w:spacing w:after="0" w:line="240" w:lineRule="auto"/>
        <w:rPr>
          <w:rStyle w:val="Hyperlink"/>
          <w:rFonts w:eastAsia="Times New Roman" w:cstheme="minorHAnsi"/>
        </w:rPr>
      </w:pPr>
      <w:hyperlink r:id="rId11" w:anchor="/home/index" w:history="1">
        <w:r w:rsidR="00901477" w:rsidRPr="00C7123C">
          <w:rPr>
            <w:rStyle w:val="Hyperlink"/>
            <w:rFonts w:eastAsia="Times New Roman" w:cstheme="minorHAnsi"/>
          </w:rPr>
          <w:t>https://xtramath.org/#/home/index</w:t>
        </w:r>
      </w:hyperlink>
    </w:p>
    <w:p w14:paraId="73E7CAB3" w14:textId="77777777" w:rsidR="00901477" w:rsidRPr="00C7123C" w:rsidRDefault="00901477" w:rsidP="00BA28B4">
      <w:pPr>
        <w:shd w:val="clear" w:color="auto" w:fill="FFFFFF"/>
        <w:spacing w:after="0" w:line="240" w:lineRule="auto"/>
        <w:rPr>
          <w:rStyle w:val="Hyperlink"/>
          <w:rFonts w:eastAsia="Times New Roman" w:cstheme="minorHAnsi"/>
        </w:rPr>
      </w:pPr>
    </w:p>
    <w:p w14:paraId="5864DAC0" w14:textId="77777777" w:rsidR="00272543" w:rsidRPr="00C7123C" w:rsidRDefault="00272543" w:rsidP="00BA28B4">
      <w:pPr>
        <w:shd w:val="clear" w:color="auto" w:fill="FFFFFF"/>
        <w:spacing w:after="0" w:line="240" w:lineRule="auto"/>
        <w:rPr>
          <w:rStyle w:val="Hyperlink"/>
          <w:rFonts w:eastAsia="Times New Roman" w:cstheme="minorHAnsi"/>
          <w:b/>
          <w:color w:val="auto"/>
          <w:u w:val="none"/>
        </w:rPr>
      </w:pPr>
      <w:r w:rsidRPr="00C7123C">
        <w:rPr>
          <w:rStyle w:val="Hyperlink"/>
          <w:rFonts w:eastAsia="Times New Roman" w:cstheme="minorHAnsi"/>
          <w:b/>
          <w:color w:val="auto"/>
          <w:u w:val="none"/>
        </w:rPr>
        <w:t>NASA for Educators:</w:t>
      </w:r>
    </w:p>
    <w:p w14:paraId="7B6FEBBE" w14:textId="372AADCA" w:rsidR="00BC3885" w:rsidRPr="00C7123C" w:rsidRDefault="00DD625A" w:rsidP="00BA28B4">
      <w:pPr>
        <w:shd w:val="clear" w:color="auto" w:fill="FFFFFF"/>
        <w:spacing w:after="0" w:line="240" w:lineRule="auto"/>
        <w:rPr>
          <w:rStyle w:val="Hyperlink"/>
          <w:rFonts w:eastAsia="Times New Roman" w:cstheme="minorHAnsi"/>
        </w:rPr>
      </w:pPr>
      <w:hyperlink r:id="rId12" w:history="1">
        <w:r w:rsidR="00706548" w:rsidRPr="00C7123C">
          <w:rPr>
            <w:rStyle w:val="Hyperlink"/>
            <w:rFonts w:eastAsia="Times New Roman" w:cstheme="minorHAnsi"/>
          </w:rPr>
          <w:t>https://www.nasa.gov/audience/foreducators/current-opps-index.html</w:t>
        </w:r>
      </w:hyperlink>
    </w:p>
    <w:p w14:paraId="30B5B9C7" w14:textId="77777777" w:rsidR="00BC3885" w:rsidRPr="00C7123C" w:rsidRDefault="00BC3885" w:rsidP="00BA28B4">
      <w:pPr>
        <w:shd w:val="clear" w:color="auto" w:fill="FFFFFF"/>
        <w:spacing w:after="0" w:line="240" w:lineRule="auto"/>
        <w:rPr>
          <w:rStyle w:val="Hyperlink"/>
          <w:rFonts w:eastAsia="Times New Roman" w:cstheme="minorHAnsi"/>
        </w:rPr>
      </w:pPr>
      <w:bookmarkStart w:id="0" w:name="_GoBack"/>
      <w:bookmarkEnd w:id="0"/>
    </w:p>
    <w:p w14:paraId="27C65C05" w14:textId="61C9EB61" w:rsidR="00142DA4" w:rsidRPr="00C7123C" w:rsidRDefault="00946C2F" w:rsidP="00C7123C">
      <w:pPr>
        <w:shd w:val="clear" w:color="auto" w:fill="FFFFFF"/>
        <w:spacing w:after="0" w:line="240" w:lineRule="auto"/>
        <w:rPr>
          <w:rFonts w:eastAsia="Times New Roman" w:cstheme="minorHAnsi"/>
          <w:b/>
        </w:rPr>
      </w:pPr>
      <w:r w:rsidRPr="00C7123C">
        <w:rPr>
          <w:rStyle w:val="Hyperlink"/>
          <w:rFonts w:eastAsia="Times New Roman" w:cstheme="minorHAnsi"/>
          <w:b/>
          <w:color w:val="auto"/>
          <w:u w:val="none"/>
        </w:rPr>
        <w:t>Math Intervention Resources:</w:t>
      </w:r>
    </w:p>
    <w:p w14:paraId="7FC50654" w14:textId="04C0A1BC" w:rsidR="00142DA4" w:rsidRPr="00C7123C" w:rsidRDefault="00142DA4" w:rsidP="00142DA4">
      <w:pPr>
        <w:rPr>
          <w:rFonts w:cstheme="minorHAnsi"/>
        </w:rPr>
      </w:pPr>
      <w:r w:rsidRPr="00C7123C">
        <w:rPr>
          <w:rFonts w:cstheme="minorHAnsi"/>
        </w:rPr>
        <w:t xml:space="preserve">A Framework for Re-envisioning Mathematics Instruction for English Language Learners </w:t>
      </w:r>
      <w:hyperlink r:id="rId13" w:history="1">
        <w:r w:rsidRPr="00C7123C">
          <w:rPr>
            <w:rStyle w:val="Hyperlink"/>
            <w:rFonts w:cstheme="minorHAnsi"/>
          </w:rPr>
          <w:t>https://www.cgcs.org/Page/843</w:t>
        </w:r>
      </w:hyperlink>
      <w:r w:rsidRPr="00C7123C">
        <w:rPr>
          <w:rFonts w:cstheme="minorHAnsi"/>
        </w:rPr>
        <w:t xml:space="preserve"> </w:t>
      </w:r>
    </w:p>
    <w:p w14:paraId="6D094CBC" w14:textId="5BF0B894" w:rsidR="001C0BCE" w:rsidRPr="00C7123C" w:rsidRDefault="00DD625A" w:rsidP="00142DA4">
      <w:pPr>
        <w:rPr>
          <w:rFonts w:cstheme="minorHAnsi"/>
        </w:rPr>
      </w:pPr>
      <w:hyperlink r:id="rId14" w:history="1">
        <w:r w:rsidR="001C0BCE" w:rsidRPr="00C7123C">
          <w:rPr>
            <w:rStyle w:val="Hyperlink"/>
            <w:rFonts w:cstheme="minorHAnsi"/>
          </w:rPr>
          <w:t>https://www.cgcs.org//cms/lib/DC00001581/Centricity/Domain/251/FrameworkForMath4ELLs_R10_FINAL.pdf</w:t>
        </w:r>
      </w:hyperlink>
    </w:p>
    <w:p w14:paraId="61B72627" w14:textId="71843401" w:rsidR="001C0BCE" w:rsidRPr="00C7123C" w:rsidRDefault="001C0BCE" w:rsidP="00142DA4">
      <w:pPr>
        <w:rPr>
          <w:rFonts w:cstheme="minorHAnsi"/>
        </w:rPr>
      </w:pPr>
    </w:p>
    <w:p w14:paraId="3342447A" w14:textId="77777777" w:rsidR="00886723" w:rsidRPr="00C7123C" w:rsidRDefault="00886723" w:rsidP="00BA28B4">
      <w:pPr>
        <w:shd w:val="clear" w:color="auto" w:fill="FFFFFF"/>
        <w:spacing w:after="0" w:line="240" w:lineRule="auto"/>
        <w:rPr>
          <w:rFonts w:eastAsia="Times New Roman" w:cstheme="minorHAnsi"/>
        </w:rPr>
      </w:pPr>
    </w:p>
    <w:p w14:paraId="2CA5D049" w14:textId="77777777" w:rsidR="00BA28B4" w:rsidRPr="00C7123C" w:rsidRDefault="00BA28B4" w:rsidP="00143D37">
      <w:pPr>
        <w:shd w:val="clear" w:color="auto" w:fill="FFFFFF"/>
        <w:spacing w:after="0" w:line="240" w:lineRule="auto"/>
        <w:rPr>
          <w:rFonts w:eastAsia="Times New Roman" w:cstheme="minorHAnsi"/>
        </w:rPr>
      </w:pPr>
    </w:p>
    <w:p w14:paraId="61D7BB94" w14:textId="47B01395" w:rsidR="004D51EF" w:rsidRPr="00C7123C" w:rsidRDefault="004D51EF" w:rsidP="00143D37">
      <w:pPr>
        <w:shd w:val="clear" w:color="auto" w:fill="FFFFFF"/>
        <w:spacing w:after="0" w:line="240" w:lineRule="auto"/>
        <w:rPr>
          <w:rFonts w:eastAsia="Times New Roman" w:cstheme="minorHAnsi"/>
          <w:color w:val="545454"/>
        </w:rPr>
      </w:pPr>
      <w:r w:rsidRPr="00C7123C">
        <w:rPr>
          <w:rFonts w:eastAsia="Times New Roman" w:cstheme="minorHAnsi"/>
          <w:color w:val="545454"/>
        </w:rPr>
        <w:t>If you have any qu</w:t>
      </w:r>
      <w:r w:rsidR="00980DE7" w:rsidRPr="00C7123C">
        <w:rPr>
          <w:rFonts w:eastAsia="Times New Roman" w:cstheme="minorHAnsi"/>
          <w:color w:val="545454"/>
        </w:rPr>
        <w:t>estions concerning Math News Information</w:t>
      </w:r>
      <w:r w:rsidRPr="00C7123C">
        <w:rPr>
          <w:rFonts w:eastAsia="Times New Roman" w:cstheme="minorHAnsi"/>
          <w:color w:val="545454"/>
        </w:rPr>
        <w:t xml:space="preserve">, the Standards Align System (SAS), </w:t>
      </w:r>
      <w:r w:rsidR="00980DE7" w:rsidRPr="00C7123C">
        <w:rPr>
          <w:rFonts w:eastAsia="Times New Roman" w:cstheme="minorHAnsi"/>
          <w:color w:val="545454"/>
        </w:rPr>
        <w:t xml:space="preserve">or </w:t>
      </w:r>
      <w:r w:rsidRPr="00C7123C">
        <w:rPr>
          <w:rFonts w:eastAsia="Times New Roman" w:cstheme="minorHAnsi"/>
          <w:color w:val="545454"/>
        </w:rPr>
        <w:t xml:space="preserve">information regarding Curriculum, Instruction or Assessment please contact me, Kevin Mauro, Mathematics Curriculum Advisor at </w:t>
      </w:r>
      <w:hyperlink r:id="rId15" w:history="1">
        <w:r w:rsidRPr="00C7123C">
          <w:rPr>
            <w:rStyle w:val="Hyperlink"/>
            <w:rFonts w:eastAsia="Times New Roman" w:cstheme="minorHAnsi"/>
          </w:rPr>
          <w:t>kmauro@pa.gov</w:t>
        </w:r>
      </w:hyperlink>
      <w:r w:rsidRPr="00C7123C">
        <w:rPr>
          <w:rFonts w:eastAsia="Times New Roman" w:cstheme="minorHAnsi"/>
          <w:color w:val="545454"/>
        </w:rPr>
        <w:t xml:space="preserve">. </w:t>
      </w:r>
    </w:p>
    <w:p w14:paraId="2C43FF86" w14:textId="77777777" w:rsidR="00365292" w:rsidRPr="00C7123C" w:rsidRDefault="00365292" w:rsidP="00143D37">
      <w:pPr>
        <w:spacing w:after="0" w:line="240" w:lineRule="auto"/>
        <w:rPr>
          <w:rFonts w:cstheme="minorHAnsi"/>
        </w:rPr>
      </w:pPr>
    </w:p>
    <w:p w14:paraId="47AE7A97" w14:textId="77777777" w:rsidR="00365292" w:rsidRPr="00C7123C" w:rsidRDefault="00365292" w:rsidP="00143D37">
      <w:pPr>
        <w:spacing w:after="0" w:line="240" w:lineRule="auto"/>
        <w:rPr>
          <w:rFonts w:cstheme="minorHAnsi"/>
        </w:rPr>
      </w:pPr>
    </w:p>
    <w:sectPr w:rsidR="00365292" w:rsidRPr="00C7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6BE"/>
    <w:multiLevelType w:val="multilevel"/>
    <w:tmpl w:val="3F28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E5C38"/>
    <w:multiLevelType w:val="multilevel"/>
    <w:tmpl w:val="373A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1274E"/>
    <w:multiLevelType w:val="multilevel"/>
    <w:tmpl w:val="2FBC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130FA8"/>
    <w:multiLevelType w:val="hybridMultilevel"/>
    <w:tmpl w:val="9E90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1D38CD"/>
    <w:multiLevelType w:val="multilevel"/>
    <w:tmpl w:val="A008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54062"/>
    <w:multiLevelType w:val="multilevel"/>
    <w:tmpl w:val="5F64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2642C"/>
    <w:rsid w:val="00071989"/>
    <w:rsid w:val="00084CD7"/>
    <w:rsid w:val="00142DA4"/>
    <w:rsid w:val="00143D37"/>
    <w:rsid w:val="00150D08"/>
    <w:rsid w:val="001C0BCE"/>
    <w:rsid w:val="001D6F67"/>
    <w:rsid w:val="002113F5"/>
    <w:rsid w:val="00272543"/>
    <w:rsid w:val="00316A98"/>
    <w:rsid w:val="00365292"/>
    <w:rsid w:val="003A61F6"/>
    <w:rsid w:val="0047012B"/>
    <w:rsid w:val="00475EF1"/>
    <w:rsid w:val="004D51EF"/>
    <w:rsid w:val="004F38E9"/>
    <w:rsid w:val="005C40DC"/>
    <w:rsid w:val="005F2B43"/>
    <w:rsid w:val="0062160C"/>
    <w:rsid w:val="006A1A16"/>
    <w:rsid w:val="00706548"/>
    <w:rsid w:val="00770C6C"/>
    <w:rsid w:val="007739CF"/>
    <w:rsid w:val="007A043B"/>
    <w:rsid w:val="007C5500"/>
    <w:rsid w:val="008227D0"/>
    <w:rsid w:val="00886723"/>
    <w:rsid w:val="008A7E7F"/>
    <w:rsid w:val="008B4069"/>
    <w:rsid w:val="008E4BD8"/>
    <w:rsid w:val="0090091B"/>
    <w:rsid w:val="00901477"/>
    <w:rsid w:val="009058DB"/>
    <w:rsid w:val="00946C2F"/>
    <w:rsid w:val="009546B3"/>
    <w:rsid w:val="00980DE7"/>
    <w:rsid w:val="009A4F5A"/>
    <w:rsid w:val="009B4992"/>
    <w:rsid w:val="009D4D41"/>
    <w:rsid w:val="009E5470"/>
    <w:rsid w:val="00A23384"/>
    <w:rsid w:val="00A56B25"/>
    <w:rsid w:val="00A671F1"/>
    <w:rsid w:val="00A87B2D"/>
    <w:rsid w:val="00A91E9E"/>
    <w:rsid w:val="00AB4522"/>
    <w:rsid w:val="00BA28B4"/>
    <w:rsid w:val="00BC3885"/>
    <w:rsid w:val="00BF787F"/>
    <w:rsid w:val="00C54C12"/>
    <w:rsid w:val="00C7123C"/>
    <w:rsid w:val="00DD625A"/>
    <w:rsid w:val="00E64A1A"/>
    <w:rsid w:val="00EB4954"/>
    <w:rsid w:val="00F01DBB"/>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paragraph" w:styleId="NormalWeb">
    <w:name w:val="Normal (Web)"/>
    <w:basedOn w:val="Normal"/>
    <w:uiPriority w:val="99"/>
    <w:semiHidden/>
    <w:unhideWhenUsed/>
    <w:rsid w:val="00F01DB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01DBB"/>
    <w:rPr>
      <w:b/>
      <w:bCs/>
    </w:rPr>
  </w:style>
  <w:style w:type="paragraph" w:styleId="ListParagraph">
    <w:name w:val="List Paragraph"/>
    <w:basedOn w:val="Normal"/>
    <w:uiPriority w:val="34"/>
    <w:qFormat/>
    <w:rsid w:val="008A7E7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76">
      <w:bodyDiv w:val="1"/>
      <w:marLeft w:val="0"/>
      <w:marRight w:val="0"/>
      <w:marTop w:val="0"/>
      <w:marBottom w:val="0"/>
      <w:divBdr>
        <w:top w:val="none" w:sz="0" w:space="0" w:color="auto"/>
        <w:left w:val="none" w:sz="0" w:space="0" w:color="auto"/>
        <w:bottom w:val="none" w:sz="0" w:space="0" w:color="auto"/>
        <w:right w:val="none" w:sz="0" w:space="0" w:color="auto"/>
      </w:divBdr>
    </w:div>
    <w:div w:id="216939476">
      <w:bodyDiv w:val="1"/>
      <w:marLeft w:val="0"/>
      <w:marRight w:val="0"/>
      <w:marTop w:val="0"/>
      <w:marBottom w:val="0"/>
      <w:divBdr>
        <w:top w:val="none" w:sz="0" w:space="0" w:color="auto"/>
        <w:left w:val="none" w:sz="0" w:space="0" w:color="auto"/>
        <w:bottom w:val="none" w:sz="0" w:space="0" w:color="auto"/>
        <w:right w:val="none" w:sz="0" w:space="0" w:color="auto"/>
      </w:divBdr>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322972725">
      <w:bodyDiv w:val="1"/>
      <w:marLeft w:val="0"/>
      <w:marRight w:val="0"/>
      <w:marTop w:val="0"/>
      <w:marBottom w:val="0"/>
      <w:divBdr>
        <w:top w:val="none" w:sz="0" w:space="0" w:color="auto"/>
        <w:left w:val="none" w:sz="0" w:space="0" w:color="auto"/>
        <w:bottom w:val="none" w:sz="0" w:space="0" w:color="auto"/>
        <w:right w:val="none" w:sz="0" w:space="0" w:color="auto"/>
      </w:divBdr>
    </w:div>
    <w:div w:id="920259985">
      <w:bodyDiv w:val="1"/>
      <w:marLeft w:val="0"/>
      <w:marRight w:val="0"/>
      <w:marTop w:val="0"/>
      <w:marBottom w:val="0"/>
      <w:divBdr>
        <w:top w:val="none" w:sz="0" w:space="0" w:color="auto"/>
        <w:left w:val="none" w:sz="0" w:space="0" w:color="auto"/>
        <w:bottom w:val="none" w:sz="0" w:space="0" w:color="auto"/>
        <w:right w:val="none" w:sz="0" w:space="0" w:color="auto"/>
      </w:divBdr>
    </w:div>
    <w:div w:id="1038049235">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51648">
      <w:bodyDiv w:val="1"/>
      <w:marLeft w:val="0"/>
      <w:marRight w:val="0"/>
      <w:marTop w:val="0"/>
      <w:marBottom w:val="0"/>
      <w:divBdr>
        <w:top w:val="none" w:sz="0" w:space="0" w:color="auto"/>
        <w:left w:val="none" w:sz="0" w:space="0" w:color="auto"/>
        <w:bottom w:val="none" w:sz="0" w:space="0" w:color="auto"/>
        <w:right w:val="none" w:sz="0" w:space="0" w:color="auto"/>
      </w:divBdr>
    </w:div>
    <w:div w:id="1312716361">
      <w:bodyDiv w:val="1"/>
      <w:marLeft w:val="0"/>
      <w:marRight w:val="0"/>
      <w:marTop w:val="0"/>
      <w:marBottom w:val="0"/>
      <w:divBdr>
        <w:top w:val="none" w:sz="0" w:space="0" w:color="auto"/>
        <w:left w:val="none" w:sz="0" w:space="0" w:color="auto"/>
        <w:bottom w:val="none" w:sz="0" w:space="0" w:color="auto"/>
        <w:right w:val="none" w:sz="0" w:space="0" w:color="auto"/>
      </w:divBdr>
    </w:div>
    <w:div w:id="1582834564">
      <w:bodyDiv w:val="1"/>
      <w:marLeft w:val="0"/>
      <w:marRight w:val="0"/>
      <w:marTop w:val="0"/>
      <w:marBottom w:val="0"/>
      <w:divBdr>
        <w:top w:val="none" w:sz="0" w:space="0" w:color="auto"/>
        <w:left w:val="none" w:sz="0" w:space="0" w:color="auto"/>
        <w:bottom w:val="none" w:sz="0" w:space="0" w:color="auto"/>
        <w:right w:val="none" w:sz="0" w:space="0" w:color="auto"/>
      </w:divBdr>
    </w:div>
    <w:div w:id="1681276460">
      <w:bodyDiv w:val="1"/>
      <w:marLeft w:val="0"/>
      <w:marRight w:val="0"/>
      <w:marTop w:val="0"/>
      <w:marBottom w:val="0"/>
      <w:divBdr>
        <w:top w:val="none" w:sz="0" w:space="0" w:color="auto"/>
        <w:left w:val="none" w:sz="0" w:space="0" w:color="auto"/>
        <w:bottom w:val="none" w:sz="0" w:space="0" w:color="auto"/>
        <w:right w:val="none" w:sz="0" w:space="0" w:color="auto"/>
      </w:divBdr>
    </w:div>
    <w:div w:id="1918123884">
      <w:bodyDiv w:val="1"/>
      <w:marLeft w:val="0"/>
      <w:marRight w:val="0"/>
      <w:marTop w:val="0"/>
      <w:marBottom w:val="0"/>
      <w:divBdr>
        <w:top w:val="none" w:sz="0" w:space="0" w:color="auto"/>
        <w:left w:val="none" w:sz="0" w:space="0" w:color="auto"/>
        <w:bottom w:val="none" w:sz="0" w:space="0" w:color="auto"/>
        <w:right w:val="none" w:sz="0" w:space="0" w:color="auto"/>
      </w:divBdr>
      <w:divsChild>
        <w:div w:id="1487623296">
          <w:marLeft w:val="0"/>
          <w:marRight w:val="0"/>
          <w:marTop w:val="0"/>
          <w:marBottom w:val="0"/>
          <w:divBdr>
            <w:top w:val="none" w:sz="0" w:space="0" w:color="auto"/>
            <w:left w:val="none" w:sz="0" w:space="0" w:color="auto"/>
            <w:bottom w:val="none" w:sz="0" w:space="0" w:color="auto"/>
            <w:right w:val="none" w:sz="0" w:space="0" w:color="auto"/>
          </w:divBdr>
        </w:div>
        <w:div w:id="453257775">
          <w:marLeft w:val="45"/>
          <w:marRight w:val="45"/>
          <w:marTop w:val="15"/>
          <w:marBottom w:val="0"/>
          <w:divBdr>
            <w:top w:val="none" w:sz="0" w:space="0" w:color="auto"/>
            <w:left w:val="none" w:sz="0" w:space="0" w:color="auto"/>
            <w:bottom w:val="none" w:sz="0" w:space="0" w:color="auto"/>
            <w:right w:val="none" w:sz="0" w:space="0" w:color="auto"/>
          </w:divBdr>
          <w:divsChild>
            <w:div w:id="2091734943">
              <w:marLeft w:val="0"/>
              <w:marRight w:val="0"/>
              <w:marTop w:val="0"/>
              <w:marBottom w:val="0"/>
              <w:divBdr>
                <w:top w:val="none" w:sz="0" w:space="0" w:color="auto"/>
                <w:left w:val="none" w:sz="0" w:space="0" w:color="auto"/>
                <w:bottom w:val="none" w:sz="0" w:space="0" w:color="auto"/>
                <w:right w:val="none" w:sz="0" w:space="0" w:color="auto"/>
              </w:divBdr>
            </w:div>
          </w:divsChild>
        </w:div>
        <w:div w:id="1643459550">
          <w:marLeft w:val="0"/>
          <w:marRight w:val="0"/>
          <w:marTop w:val="0"/>
          <w:marBottom w:val="0"/>
          <w:divBdr>
            <w:top w:val="none" w:sz="0" w:space="0" w:color="auto"/>
            <w:left w:val="none" w:sz="0" w:space="0" w:color="auto"/>
            <w:bottom w:val="none" w:sz="0" w:space="0" w:color="auto"/>
            <w:right w:val="none" w:sz="0" w:space="0" w:color="auto"/>
          </w:divBdr>
        </w:div>
      </w:divsChild>
    </w:div>
    <w:div w:id="1969585094">
      <w:bodyDiv w:val="1"/>
      <w:marLeft w:val="0"/>
      <w:marRight w:val="0"/>
      <w:marTop w:val="0"/>
      <w:marBottom w:val="0"/>
      <w:divBdr>
        <w:top w:val="none" w:sz="0" w:space="0" w:color="auto"/>
        <w:left w:val="none" w:sz="0" w:space="0" w:color="auto"/>
        <w:bottom w:val="none" w:sz="0" w:space="0" w:color="auto"/>
        <w:right w:val="none" w:sz="0" w:space="0" w:color="auto"/>
      </w:divBdr>
      <w:divsChild>
        <w:div w:id="470827942">
          <w:marLeft w:val="0"/>
          <w:marRight w:val="0"/>
          <w:marTop w:val="0"/>
          <w:marBottom w:val="0"/>
          <w:divBdr>
            <w:top w:val="none" w:sz="0" w:space="0" w:color="auto"/>
            <w:left w:val="none" w:sz="0" w:space="0" w:color="auto"/>
            <w:bottom w:val="none" w:sz="0" w:space="0" w:color="auto"/>
            <w:right w:val="none" w:sz="0" w:space="0" w:color="auto"/>
          </w:divBdr>
        </w:div>
        <w:div w:id="1069614205">
          <w:marLeft w:val="45"/>
          <w:marRight w:val="45"/>
          <w:marTop w:val="15"/>
          <w:marBottom w:val="0"/>
          <w:divBdr>
            <w:top w:val="none" w:sz="0" w:space="0" w:color="auto"/>
            <w:left w:val="none" w:sz="0" w:space="0" w:color="auto"/>
            <w:bottom w:val="none" w:sz="0" w:space="0" w:color="auto"/>
            <w:right w:val="none" w:sz="0" w:space="0" w:color="auto"/>
          </w:divBdr>
          <w:divsChild>
            <w:div w:id="1361667307">
              <w:marLeft w:val="0"/>
              <w:marRight w:val="0"/>
              <w:marTop w:val="0"/>
              <w:marBottom w:val="0"/>
              <w:divBdr>
                <w:top w:val="none" w:sz="0" w:space="0" w:color="auto"/>
                <w:left w:val="none" w:sz="0" w:space="0" w:color="auto"/>
                <w:bottom w:val="none" w:sz="0" w:space="0" w:color="auto"/>
                <w:right w:val="none" w:sz="0" w:space="0" w:color="auto"/>
              </w:divBdr>
            </w:div>
          </w:divsChild>
        </w:div>
        <w:div w:id="1232423951">
          <w:marLeft w:val="0"/>
          <w:marRight w:val="0"/>
          <w:marTop w:val="0"/>
          <w:marBottom w:val="0"/>
          <w:divBdr>
            <w:top w:val="none" w:sz="0" w:space="0" w:color="auto"/>
            <w:left w:val="none" w:sz="0" w:space="0" w:color="auto"/>
            <w:bottom w:val="none" w:sz="0" w:space="0" w:color="auto"/>
            <w:right w:val="none" w:sz="0" w:space="0" w:color="auto"/>
          </w:divBdr>
        </w:div>
      </w:divsChild>
    </w:div>
    <w:div w:id="2027171089">
      <w:bodyDiv w:val="1"/>
      <w:marLeft w:val="0"/>
      <w:marRight w:val="0"/>
      <w:marTop w:val="0"/>
      <w:marBottom w:val="0"/>
      <w:divBdr>
        <w:top w:val="none" w:sz="0" w:space="0" w:color="auto"/>
        <w:left w:val="none" w:sz="0" w:space="0" w:color="auto"/>
        <w:bottom w:val="none" w:sz="0" w:space="0" w:color="auto"/>
        <w:right w:val="none" w:sz="0" w:space="0" w:color="auto"/>
      </w:divBdr>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education/blog/21-pi-day-resources-for-your-classroom" TargetMode="External"/><Relationship Id="rId13" Type="http://schemas.openxmlformats.org/officeDocument/2006/relationships/hyperlink" Target="https://www.cgcs.org/Page/843" TargetMode="External"/><Relationship Id="rId3" Type="http://schemas.openxmlformats.org/officeDocument/2006/relationships/settings" Target="settings.xml"/><Relationship Id="rId7" Type="http://schemas.openxmlformats.org/officeDocument/2006/relationships/hyperlink" Target="http://www.nea.org/tools/lessons/50840.htm" TargetMode="External"/><Relationship Id="rId12" Type="http://schemas.openxmlformats.org/officeDocument/2006/relationships/hyperlink" Target="https://www.nasa.gov/audience/foreducators/current-opp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iday.org/2019/ways-to-celebrate-pi-day-2019/" TargetMode="External"/><Relationship Id="rId11" Type="http://schemas.openxmlformats.org/officeDocument/2006/relationships/hyperlink" Target="https://xtramath.org/" TargetMode="External"/><Relationship Id="rId5" Type="http://schemas.openxmlformats.org/officeDocument/2006/relationships/hyperlink" Target="https://www.eventbrite.com/o/pctm-pennsylvania-council-of-teachers-of-mathematics-18141783718" TargetMode="External"/><Relationship Id="rId15" Type="http://schemas.openxmlformats.org/officeDocument/2006/relationships/hyperlink" Target="mailto:kmauro@pa.gov" TargetMode="External"/><Relationship Id="rId10" Type="http://schemas.openxmlformats.org/officeDocument/2006/relationships/hyperlink" Target="https://www.educatorstechnology.com/2019/03/3-good-math-equation-apps-for-students.html" TargetMode="External"/><Relationship Id="rId4" Type="http://schemas.openxmlformats.org/officeDocument/2006/relationships/webSettings" Target="webSettings.xml"/><Relationship Id="rId9" Type="http://schemas.openxmlformats.org/officeDocument/2006/relationships/hyperlink" Target="https://www.oercommons.org/groups/pa-stem-toolkit/2127/" TargetMode="External"/><Relationship Id="rId14" Type="http://schemas.openxmlformats.org/officeDocument/2006/relationships/hyperlink" Target="https://www.cgcs.org//cms/lib/DC00001581/Centricity/Domain/251/FrameworkForMath4ELLs_R1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9</cp:revision>
  <dcterms:created xsi:type="dcterms:W3CDTF">2019-02-28T14:26:00Z</dcterms:created>
  <dcterms:modified xsi:type="dcterms:W3CDTF">2019-03-12T10:09:00Z</dcterms:modified>
</cp:coreProperties>
</file>