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33" w:rsidRDefault="006E3E33" w:rsidP="006E3E33"/>
    <w:tbl>
      <w:tblPr>
        <w:tblStyle w:val="TableGrid"/>
        <w:tblW w:w="10620" w:type="dxa"/>
        <w:tblInd w:w="198" w:type="dxa"/>
        <w:tblLayout w:type="fixed"/>
        <w:tblLook w:val="04A0" w:firstRow="1" w:lastRow="0" w:firstColumn="1" w:lastColumn="0" w:noHBand="0" w:noVBand="1"/>
      </w:tblPr>
      <w:tblGrid>
        <w:gridCol w:w="2160"/>
        <w:gridCol w:w="5310"/>
        <w:gridCol w:w="3150"/>
      </w:tblGrid>
      <w:tr w:rsidR="00776B47" w:rsidRPr="006C49EF" w:rsidTr="001D3243">
        <w:trPr>
          <w:cantSplit/>
          <w:tblHeader/>
        </w:trPr>
        <w:tc>
          <w:tcPr>
            <w:tcW w:w="2160" w:type="dxa"/>
            <w:shd w:val="clear" w:color="auto" w:fill="EEECE1" w:themeFill="background2"/>
          </w:tcPr>
          <w:p w:rsidR="00776B47" w:rsidRPr="00F1703A" w:rsidRDefault="00776B47" w:rsidP="006125F6">
            <w:pPr>
              <w:rPr>
                <w:b/>
                <w:sz w:val="32"/>
                <w:szCs w:val="32"/>
              </w:rPr>
            </w:pPr>
            <w:r w:rsidRPr="00F1703A">
              <w:rPr>
                <w:b/>
                <w:sz w:val="32"/>
                <w:szCs w:val="32"/>
              </w:rPr>
              <w:t>Concepts</w:t>
            </w:r>
          </w:p>
        </w:tc>
        <w:tc>
          <w:tcPr>
            <w:tcW w:w="5310" w:type="dxa"/>
            <w:shd w:val="clear" w:color="auto" w:fill="EEECE1" w:themeFill="background2"/>
          </w:tcPr>
          <w:p w:rsidR="00776B47" w:rsidRPr="00F1703A" w:rsidRDefault="00776B47" w:rsidP="006125F6">
            <w:pPr>
              <w:rPr>
                <w:b/>
                <w:sz w:val="32"/>
                <w:szCs w:val="32"/>
              </w:rPr>
            </w:pPr>
            <w:r w:rsidRPr="00F1703A">
              <w:rPr>
                <w:b/>
                <w:sz w:val="32"/>
                <w:szCs w:val="32"/>
              </w:rPr>
              <w:t>Competencies</w:t>
            </w:r>
          </w:p>
        </w:tc>
        <w:tc>
          <w:tcPr>
            <w:tcW w:w="3150" w:type="dxa"/>
            <w:shd w:val="clear" w:color="auto" w:fill="EEECE1" w:themeFill="background2"/>
          </w:tcPr>
          <w:p w:rsidR="00776B47" w:rsidRPr="00F1703A" w:rsidRDefault="00776B47" w:rsidP="006125F6">
            <w:pPr>
              <w:rPr>
                <w:b/>
                <w:sz w:val="32"/>
                <w:szCs w:val="32"/>
              </w:rPr>
            </w:pPr>
            <w:r w:rsidRPr="00F1703A">
              <w:rPr>
                <w:b/>
                <w:sz w:val="32"/>
                <w:szCs w:val="32"/>
              </w:rPr>
              <w:t>Grade Level Vocab</w:t>
            </w:r>
            <w:r w:rsidR="002A3BE1" w:rsidRPr="00F1703A">
              <w:rPr>
                <w:b/>
                <w:sz w:val="32"/>
                <w:szCs w:val="32"/>
              </w:rPr>
              <w:t>ulary</w:t>
            </w:r>
          </w:p>
        </w:tc>
      </w:tr>
      <w:tr w:rsidR="00545CC3" w:rsidRPr="006C49EF" w:rsidTr="001D3243">
        <w:tc>
          <w:tcPr>
            <w:tcW w:w="2160" w:type="dxa"/>
          </w:tcPr>
          <w:p w:rsidR="00545CC3" w:rsidRPr="006C49EF" w:rsidRDefault="00545CC3" w:rsidP="001E503C">
            <w:pPr>
              <w:rPr>
                <w:b/>
              </w:rPr>
            </w:pPr>
            <w:r w:rsidRPr="006C49EF">
              <w:rPr>
                <w:b/>
              </w:rPr>
              <w:t xml:space="preserve">Place value </w:t>
            </w:r>
          </w:p>
        </w:tc>
        <w:tc>
          <w:tcPr>
            <w:tcW w:w="5310" w:type="dxa"/>
          </w:tcPr>
          <w:p w:rsidR="00545CC3" w:rsidRPr="006C49EF" w:rsidRDefault="00545CC3" w:rsidP="006125F6">
            <w:r w:rsidRPr="006C49EF">
              <w:t>Understand that the three digits of a three-digit number represent amounts of hundreds, tens, and ones</w:t>
            </w:r>
          </w:p>
          <w:p w:rsidR="00545CC3" w:rsidRPr="006C49EF" w:rsidRDefault="00545CC3" w:rsidP="006125F6"/>
          <w:p w:rsidR="00545CC3" w:rsidRPr="006C49EF" w:rsidRDefault="00545CC3" w:rsidP="006125F6">
            <w:r w:rsidRPr="006C49EF">
              <w:t>Compare two three-digit numbers based on meanings of the hundreds, tens, and ones digits, using &gt;, =, and &lt; symbols to record the results of comparisons.</w:t>
            </w:r>
          </w:p>
          <w:p w:rsidR="00545CC3" w:rsidRPr="006C49EF" w:rsidRDefault="00545CC3" w:rsidP="006125F6"/>
          <w:p w:rsidR="00545CC3" w:rsidRPr="006C49EF" w:rsidRDefault="00545CC3" w:rsidP="006125F6">
            <w:r w:rsidRPr="006C49EF">
              <w:t>Count within 1000; skip-count by 5s, 10s, and 100s.</w:t>
            </w:r>
          </w:p>
          <w:p w:rsidR="00545CC3" w:rsidRPr="006C49EF" w:rsidRDefault="00545CC3" w:rsidP="006125F6"/>
          <w:p w:rsidR="00545CC3" w:rsidRDefault="00545CC3" w:rsidP="00776B47">
            <w:r w:rsidRPr="006C49EF">
              <w:t>Read and write numbers to 1000 using base-ten numerals, number names, and expanded form.</w:t>
            </w:r>
          </w:p>
          <w:p w:rsidR="00545CC3" w:rsidRPr="006C49EF" w:rsidRDefault="00545CC3" w:rsidP="00776B47">
            <w:r w:rsidRPr="001E503C">
              <w:t>(CC.2.1.2.B.1; CC.2.1.2.B.2)</w:t>
            </w:r>
          </w:p>
        </w:tc>
        <w:tc>
          <w:tcPr>
            <w:tcW w:w="3150" w:type="dxa"/>
            <w:vMerge w:val="restart"/>
          </w:tcPr>
          <w:p w:rsidR="001D3243" w:rsidRPr="001D3243" w:rsidRDefault="001D3243" w:rsidP="001D3243">
            <w:pPr>
              <w:rPr>
                <w:b/>
              </w:rPr>
            </w:pPr>
            <w:r w:rsidRPr="001D3243">
              <w:rPr>
                <w:b/>
              </w:rPr>
              <w:t>Represent and solve problems involving addition and subtraction.</w:t>
            </w:r>
          </w:p>
          <w:p w:rsidR="001D3243" w:rsidRPr="001D3243" w:rsidRDefault="001D3243" w:rsidP="001D3243">
            <w:pPr>
              <w:rPr>
                <w:b/>
              </w:rPr>
            </w:pPr>
            <w:r w:rsidRPr="001D3243">
              <w:rPr>
                <w:lang w:bidi="en-US"/>
              </w:rPr>
              <w:t>add, subtract, more, less, equal, equation, putting together, taking from, taking apart, addend,  comparing, unknown</w:t>
            </w:r>
          </w:p>
          <w:p w:rsidR="001D3243" w:rsidRPr="001D3243" w:rsidRDefault="001D3243" w:rsidP="001D3243">
            <w:pPr>
              <w:rPr>
                <w:b/>
              </w:rPr>
            </w:pPr>
            <w:r w:rsidRPr="001D3243">
              <w:rPr>
                <w:b/>
              </w:rPr>
              <w:t>Add and subtract within 20.</w:t>
            </w:r>
          </w:p>
          <w:p w:rsidR="001D3243" w:rsidRPr="001D3243" w:rsidRDefault="001D3243" w:rsidP="001D3243">
            <w:r w:rsidRPr="001D3243">
              <w:rPr>
                <w:lang w:bidi="en-US"/>
              </w:rPr>
              <w:t>add, subtract, sum,</w:t>
            </w:r>
            <w:r w:rsidRPr="001D3243">
              <w:rPr>
                <w:bCs/>
                <w:lang w:bidi="en-US"/>
              </w:rPr>
              <w:t xml:space="preserve"> more, less, equal, equation, putting together, taking from, taking apart, addend</w:t>
            </w:r>
          </w:p>
          <w:p w:rsidR="001D3243" w:rsidRPr="001D3243" w:rsidRDefault="001D3243" w:rsidP="001D3243">
            <w:pPr>
              <w:rPr>
                <w:b/>
              </w:rPr>
            </w:pPr>
            <w:r w:rsidRPr="001D3243">
              <w:rPr>
                <w:b/>
              </w:rPr>
              <w:t>Work with equal groups of objects to gain foundations for multiplication.</w:t>
            </w:r>
          </w:p>
          <w:p w:rsidR="001D3243" w:rsidRDefault="001D3243" w:rsidP="001D3243">
            <w:pPr>
              <w:rPr>
                <w:lang w:bidi="en-US"/>
              </w:rPr>
            </w:pPr>
            <w:r w:rsidRPr="001D3243">
              <w:rPr>
                <w:lang w:bidi="en-US"/>
              </w:rPr>
              <w:t>odd, even, row, column, rectangular array, equal, addend, equation, sum</w:t>
            </w:r>
          </w:p>
          <w:p w:rsidR="001D3243" w:rsidRDefault="001D3243" w:rsidP="001D3243">
            <w:pPr>
              <w:rPr>
                <w:lang w:bidi="en-US"/>
              </w:rPr>
            </w:pPr>
          </w:p>
          <w:p w:rsidR="001D3243" w:rsidRPr="001D3243" w:rsidRDefault="001D3243" w:rsidP="001D3243">
            <w:pPr>
              <w:rPr>
                <w:b/>
                <w:lang w:bidi="en-US"/>
              </w:rPr>
            </w:pPr>
            <w:r w:rsidRPr="001D3243">
              <w:rPr>
                <w:b/>
                <w:lang w:bidi="en-US"/>
              </w:rPr>
              <w:t>Understand place value.</w:t>
            </w:r>
          </w:p>
          <w:p w:rsidR="001D3243" w:rsidRPr="001D3243" w:rsidRDefault="001D3243" w:rsidP="001D3243">
            <w:pPr>
              <w:rPr>
                <w:lang w:bidi="en-US"/>
              </w:rPr>
            </w:pPr>
            <w:r w:rsidRPr="001D3243">
              <w:rPr>
                <w:bCs/>
                <w:lang w:bidi="en-US"/>
              </w:rPr>
              <w:t xml:space="preserve">hundreds, tens, ones, skip count, base-ten, </w:t>
            </w:r>
            <w:r w:rsidRPr="001D3243">
              <w:rPr>
                <w:i/>
                <w:iCs/>
                <w:lang w:bidi="en-US"/>
              </w:rPr>
              <w:t xml:space="preserve">number names to 1,000 </w:t>
            </w:r>
            <w:r w:rsidRPr="001D3243">
              <w:rPr>
                <w:bCs/>
                <w:lang w:bidi="en-US"/>
              </w:rPr>
              <w:t xml:space="preserve">(e.g., one, two, thirty, etc.), expanded form, greater than (&gt;), less than (&lt;), equal to (=), digit, compare </w:t>
            </w:r>
          </w:p>
          <w:p w:rsidR="001D3243" w:rsidRPr="001D3243" w:rsidRDefault="001D3243" w:rsidP="001D3243">
            <w:pPr>
              <w:rPr>
                <w:bCs/>
                <w:lang w:bidi="en-US"/>
              </w:rPr>
            </w:pPr>
            <w:r w:rsidRPr="001D3243">
              <w:rPr>
                <w:b/>
                <w:lang w:bidi="en-US"/>
              </w:rPr>
              <w:t>Use place value understanding and properties of operations to add and subtract.</w:t>
            </w:r>
            <w:r w:rsidRPr="001D3243">
              <w:rPr>
                <w:bCs/>
                <w:lang w:bidi="en-US"/>
              </w:rPr>
              <w:t xml:space="preserve"> </w:t>
            </w:r>
          </w:p>
          <w:p w:rsidR="001D3243" w:rsidRPr="001D3243" w:rsidRDefault="001D3243" w:rsidP="001D3243">
            <w:pPr>
              <w:rPr>
                <w:bCs/>
                <w:lang w:bidi="en-US"/>
              </w:rPr>
            </w:pPr>
            <w:r w:rsidRPr="001D3243">
              <w:rPr>
                <w:bCs/>
                <w:lang w:bidi="en-US"/>
              </w:rPr>
              <w:t xml:space="preserve">fluent, compose, decompose, place value, digit, ten more, ten less, one hundred more, one hundred less, add, subtract, sum, equal, addition, subtraction </w:t>
            </w:r>
          </w:p>
          <w:p w:rsidR="001D3243" w:rsidRDefault="001D3243" w:rsidP="001D3243">
            <w:pPr>
              <w:rPr>
                <w:lang w:bidi="en-US"/>
              </w:rPr>
            </w:pPr>
          </w:p>
          <w:p w:rsidR="001D3243" w:rsidRPr="001D3243" w:rsidRDefault="001D3243" w:rsidP="001D3243">
            <w:pPr>
              <w:rPr>
                <w:bCs/>
                <w:lang w:bidi="en-US"/>
              </w:rPr>
            </w:pPr>
            <w:r w:rsidRPr="001D3243">
              <w:rPr>
                <w:b/>
                <w:lang w:bidi="en-US"/>
              </w:rPr>
              <w:t>Measure and estimate lengths in standard units.</w:t>
            </w:r>
            <w:r w:rsidRPr="001D3243">
              <w:rPr>
                <w:bCs/>
                <w:lang w:bidi="en-US"/>
              </w:rPr>
              <w:t xml:space="preserve"> </w:t>
            </w:r>
          </w:p>
          <w:p w:rsidR="001D3243" w:rsidRPr="001D3243" w:rsidRDefault="001D3243" w:rsidP="001D3243">
            <w:pPr>
              <w:rPr>
                <w:lang w:bidi="en-US"/>
              </w:rPr>
            </w:pPr>
            <w:r w:rsidRPr="001D3243">
              <w:rPr>
                <w:bCs/>
                <w:lang w:bidi="en-US"/>
              </w:rPr>
              <w:t xml:space="preserve">about, a little less than, a </w:t>
            </w:r>
            <w:r w:rsidRPr="001D3243">
              <w:rPr>
                <w:bCs/>
                <w:lang w:bidi="en-US"/>
              </w:rPr>
              <w:lastRenderedPageBreak/>
              <w:t xml:space="preserve">little more than, longer, shorter, measure, standards units, units, customary, metric, inch, foot, centimeter, tools, ruler, meter, centimeter,  ruler, yardstick, meter stick, measuring tape, estimate, sums, differences </w:t>
            </w:r>
          </w:p>
          <w:p w:rsidR="001D3243" w:rsidRPr="001D3243" w:rsidRDefault="001D3243" w:rsidP="001D3243">
            <w:pPr>
              <w:rPr>
                <w:lang w:bidi="en-US"/>
              </w:rPr>
            </w:pPr>
            <w:r w:rsidRPr="001D3243">
              <w:rPr>
                <w:b/>
                <w:lang w:bidi="en-US"/>
              </w:rPr>
              <w:t>Relate addition and subtraction to length.</w:t>
            </w:r>
            <w:r w:rsidRPr="001D3243">
              <w:rPr>
                <w:lang w:bidi="en-US"/>
              </w:rPr>
              <w:t xml:space="preserve"> </w:t>
            </w:r>
          </w:p>
          <w:p w:rsidR="001D3243" w:rsidRPr="001D3243" w:rsidRDefault="001D3243" w:rsidP="001D3243">
            <w:pPr>
              <w:rPr>
                <w:lang w:bidi="en-US"/>
              </w:rPr>
            </w:pPr>
            <w:r w:rsidRPr="001D3243">
              <w:rPr>
                <w:bCs/>
                <w:lang w:bidi="en-US"/>
              </w:rPr>
              <w:t>inch, foot, yard, centimeter, meter, ruler, yardstick, meter stick, measuring tape, estimate, length, equation, number line, equally spaced, point, a</w:t>
            </w:r>
            <w:r w:rsidRPr="001D3243">
              <w:rPr>
                <w:lang w:bidi="en-US"/>
              </w:rPr>
              <w:t>ddition, subtraction, unknown, sums, differences, measure, standard units, customary, metric, units, sums,  differences</w:t>
            </w:r>
          </w:p>
          <w:p w:rsidR="001D3243" w:rsidRPr="001D3243" w:rsidRDefault="001D3243" w:rsidP="001D3243">
            <w:pPr>
              <w:rPr>
                <w:bCs/>
                <w:lang w:bidi="en-US"/>
              </w:rPr>
            </w:pPr>
            <w:r w:rsidRPr="001D3243">
              <w:rPr>
                <w:b/>
                <w:lang w:bidi="en-US"/>
              </w:rPr>
              <w:t>Work with time and money.</w:t>
            </w:r>
            <w:r w:rsidRPr="001D3243">
              <w:rPr>
                <w:bCs/>
                <w:lang w:bidi="en-US"/>
              </w:rPr>
              <w:t xml:space="preserve"> </w:t>
            </w:r>
          </w:p>
          <w:p w:rsidR="001D3243" w:rsidRPr="001D3243" w:rsidRDefault="001D3243" w:rsidP="001D3243">
            <w:pPr>
              <w:rPr>
                <w:lang w:bidi="en-US"/>
              </w:rPr>
            </w:pPr>
            <w:r w:rsidRPr="001D3243">
              <w:rPr>
                <w:bCs/>
                <w:lang w:bidi="en-US"/>
              </w:rPr>
              <w:t xml:space="preserve">time, hour hand, minute hand, hour, minute, a.m., p.m., o’clock, </w:t>
            </w:r>
            <w:r w:rsidRPr="001D3243">
              <w:rPr>
                <w:i/>
                <w:iCs/>
                <w:lang w:bidi="en-US"/>
              </w:rPr>
              <w:t xml:space="preserve">multiples of 5 </w:t>
            </w:r>
            <w:r w:rsidRPr="001D3243">
              <w:rPr>
                <w:bCs/>
                <w:lang w:bidi="en-US"/>
              </w:rPr>
              <w:t>(</w:t>
            </w:r>
            <w:r w:rsidRPr="001D3243">
              <w:rPr>
                <w:lang w:bidi="en-US"/>
              </w:rPr>
              <w:t xml:space="preserve">e.g., </w:t>
            </w:r>
            <w:r w:rsidRPr="001D3243">
              <w:rPr>
                <w:bCs/>
                <w:lang w:bidi="en-US"/>
              </w:rPr>
              <w:t xml:space="preserve">five, ten, fifteen, </w:t>
            </w:r>
            <w:r w:rsidRPr="001D3243">
              <w:rPr>
                <w:lang w:bidi="en-US"/>
              </w:rPr>
              <w:t>etc</w:t>
            </w:r>
            <w:r w:rsidRPr="001D3243">
              <w:rPr>
                <w:bCs/>
                <w:lang w:bidi="en-US"/>
              </w:rPr>
              <w:t xml:space="preserve">.), analog clock, digital clock, quarter ‘til, quarter after, half past, quarter hour, half hour, thirty minutes before, 30 minutes after, 30 minutes until, 30 minutes past, quarter, dime, nickel, dollar, cent(s), $, ¢, heads, tails </w:t>
            </w:r>
          </w:p>
          <w:p w:rsidR="001D3243" w:rsidRPr="001D3243" w:rsidRDefault="001D3243" w:rsidP="001D3243">
            <w:pPr>
              <w:rPr>
                <w:b/>
                <w:lang w:bidi="en-US"/>
              </w:rPr>
            </w:pPr>
            <w:r w:rsidRPr="001D3243">
              <w:rPr>
                <w:b/>
                <w:lang w:bidi="en-US"/>
              </w:rPr>
              <w:t>Represent and interpret data.</w:t>
            </w:r>
          </w:p>
          <w:p w:rsidR="001D3243" w:rsidRDefault="001D3243" w:rsidP="001D3243">
            <w:pPr>
              <w:rPr>
                <w:bCs/>
                <w:lang w:bidi="en-US"/>
              </w:rPr>
            </w:pPr>
            <w:r w:rsidRPr="001D3243">
              <w:rPr>
                <w:bCs/>
                <w:lang w:bidi="en-US"/>
              </w:rPr>
              <w:t xml:space="preserve">collect, organize, display, show, data, attribute, sort, line plot, picture graph, bar graph, question, category, chart, table, most, least, more than, less than, about, same, different, measure, </w:t>
            </w:r>
            <w:r w:rsidRPr="001D3243">
              <w:rPr>
                <w:bCs/>
                <w:lang w:bidi="en-US"/>
              </w:rPr>
              <w:lastRenderedPageBreak/>
              <w:t>inch, foot, yard, centimeter, meter, length</w:t>
            </w:r>
          </w:p>
          <w:p w:rsidR="001D3243" w:rsidRDefault="001D3243" w:rsidP="001D3243">
            <w:pPr>
              <w:rPr>
                <w:bCs/>
                <w:lang w:bidi="en-US"/>
              </w:rPr>
            </w:pPr>
          </w:p>
          <w:p w:rsidR="001D3243" w:rsidRPr="001D3243" w:rsidRDefault="001D3243" w:rsidP="001D3243">
            <w:pPr>
              <w:rPr>
                <w:bCs/>
                <w:lang w:bidi="en-US"/>
              </w:rPr>
            </w:pPr>
            <w:r w:rsidRPr="001D3243">
              <w:rPr>
                <w:b/>
                <w:bCs/>
                <w:lang w:bidi="en-US"/>
              </w:rPr>
              <w:t>Reason with shapes and their attributes.</w:t>
            </w:r>
          </w:p>
          <w:p w:rsidR="001D3243" w:rsidRPr="001D3243" w:rsidRDefault="001D3243" w:rsidP="001D3243">
            <w:pPr>
              <w:rPr>
                <w:bCs/>
                <w:lang w:bidi="en-US"/>
              </w:rPr>
            </w:pPr>
            <w:r w:rsidRPr="001D3243">
              <w:rPr>
                <w:bCs/>
                <w:lang w:bidi="en-US"/>
              </w:rPr>
              <w:t xml:space="preserve">attribute, feature, angle, side, triangle, quadrilateral, square, rectangle, trapezoid, pentagon, hexagon, cube, face, edge, vertex, surface, figure, shape, closed, open, partition, equal size, equal shares, half, halves, thirds, half of, a third of, whole, two halves, three thirds, four fourths, rows, columns </w:t>
            </w:r>
          </w:p>
          <w:p w:rsidR="001D3243" w:rsidRPr="001D3243" w:rsidRDefault="001D3243" w:rsidP="001D3243">
            <w:pPr>
              <w:rPr>
                <w:bCs/>
                <w:lang w:bidi="en-US"/>
              </w:rPr>
            </w:pPr>
            <w:r w:rsidRPr="001D3243">
              <w:rPr>
                <w:bCs/>
                <w:lang w:bidi="en-US"/>
              </w:rPr>
              <w:t xml:space="preserve">From previous grades: circle, square, sphere, half-circle, quarter-circle, cone, prism, cylinder, trapezoid </w:t>
            </w:r>
          </w:p>
          <w:p w:rsidR="001D3243" w:rsidRPr="001D3243" w:rsidRDefault="001D3243" w:rsidP="001D3243">
            <w:pPr>
              <w:rPr>
                <w:bCs/>
                <w:lang w:bidi="en-US"/>
              </w:rPr>
            </w:pPr>
          </w:p>
          <w:p w:rsidR="001D3243" w:rsidRPr="001D3243" w:rsidRDefault="001D3243" w:rsidP="001D3243">
            <w:pPr>
              <w:rPr>
                <w:lang w:bidi="en-US"/>
              </w:rPr>
            </w:pPr>
            <w:bookmarkStart w:id="0" w:name="_GoBack"/>
            <w:bookmarkEnd w:id="0"/>
          </w:p>
          <w:p w:rsidR="00545CC3" w:rsidRDefault="00545CC3" w:rsidP="00545CC3"/>
          <w:p w:rsidR="00545CC3" w:rsidRPr="006C49EF" w:rsidRDefault="00545CC3" w:rsidP="00545CC3"/>
        </w:tc>
      </w:tr>
      <w:tr w:rsidR="00545CC3" w:rsidRPr="006C49EF" w:rsidTr="001D3243">
        <w:tc>
          <w:tcPr>
            <w:tcW w:w="2160" w:type="dxa"/>
          </w:tcPr>
          <w:p w:rsidR="00545CC3" w:rsidRPr="006C49EF" w:rsidRDefault="00545CC3" w:rsidP="001E503C">
            <w:pPr>
              <w:rPr>
                <w:b/>
              </w:rPr>
            </w:pPr>
            <w:r w:rsidRPr="006C49EF">
              <w:rPr>
                <w:b/>
              </w:rPr>
              <w:t xml:space="preserve">Use place value and properties of operations to add and subtract </w:t>
            </w:r>
          </w:p>
        </w:tc>
        <w:tc>
          <w:tcPr>
            <w:tcW w:w="5310" w:type="dxa"/>
          </w:tcPr>
          <w:p w:rsidR="00545CC3" w:rsidRPr="006C49EF" w:rsidRDefault="00545CC3" w:rsidP="006125F6">
            <w:r w:rsidRPr="006C49EF">
              <w:t>Add up to four two-digit numbers using strategies based on place value and properties of operations.</w:t>
            </w:r>
          </w:p>
          <w:p w:rsidR="00545CC3" w:rsidRPr="006C49EF" w:rsidRDefault="00545CC3" w:rsidP="006125F6"/>
          <w:p w:rsidR="00545CC3" w:rsidRPr="006C49EF" w:rsidRDefault="00545CC3" w:rsidP="006125F6">
            <w:r w:rsidRPr="006C49EF">
              <w:t>Add and subtract within 1000, Understand that in adding or subtracting three-digit numbers, one adds or subtracts hundreds and hundreds, tens and tens, ones and ones; and sometimes it is necessary to compose or decompose tens or hundreds. Explain why addition and subtraction strategies work, using place value and the properties of operations.</w:t>
            </w:r>
          </w:p>
          <w:p w:rsidR="00545CC3" w:rsidRPr="006C49EF" w:rsidRDefault="00545CC3" w:rsidP="006125F6"/>
          <w:p w:rsidR="00545CC3" w:rsidRDefault="00545CC3" w:rsidP="006125F6">
            <w:r w:rsidRPr="006C49EF">
              <w:t>Mentally add 10 or 100 to a given number 100–900, and mentally subtract 10 or 100 from a given number 100–900.</w:t>
            </w:r>
          </w:p>
          <w:p w:rsidR="00545CC3" w:rsidRPr="006C49EF" w:rsidRDefault="00545CC3" w:rsidP="006125F6">
            <w:r w:rsidRPr="001E503C">
              <w:t>(CC.2.1.2.B.3)</w:t>
            </w:r>
          </w:p>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rPr>
                <w:b/>
              </w:rPr>
            </w:pPr>
            <w:r w:rsidRPr="006C49EF">
              <w:rPr>
                <w:b/>
              </w:rPr>
              <w:t xml:space="preserve">Represent and solve problems using addition and subtraction </w:t>
            </w:r>
          </w:p>
        </w:tc>
        <w:tc>
          <w:tcPr>
            <w:tcW w:w="5310" w:type="dxa"/>
          </w:tcPr>
          <w:p w:rsidR="00545CC3" w:rsidRPr="006C49EF" w:rsidRDefault="00545CC3" w:rsidP="006125F6">
            <w:r w:rsidRPr="006C49EF">
              <w:t>Use addition and subtraction within 100 to solve one- and two-step word problems by using drawings and equations with a symbol for the unknown number to represent the problem.</w:t>
            </w:r>
          </w:p>
          <w:p w:rsidR="00545CC3" w:rsidRPr="006C49EF" w:rsidRDefault="00545CC3" w:rsidP="006125F6"/>
          <w:p w:rsidR="00545CC3" w:rsidRPr="006C49EF" w:rsidRDefault="00545CC3" w:rsidP="006125F6">
            <w:r w:rsidRPr="006C49EF">
              <w:t>Solve word problems that call for addition of three whole numbers whose sum is less than or equal to 20.</w:t>
            </w:r>
          </w:p>
          <w:p w:rsidR="00545CC3" w:rsidRPr="006C49EF" w:rsidRDefault="00545CC3" w:rsidP="006125F6"/>
          <w:p w:rsidR="00545CC3" w:rsidRPr="006C49EF" w:rsidRDefault="00545CC3" w:rsidP="006125F6">
            <w:r w:rsidRPr="006C49EF">
              <w:t xml:space="preserve">Add and subtract within 20. Use strategies such as counting on; making ten; decomposing a number leading to a ten; using the relationship </w:t>
            </w:r>
            <w:r w:rsidRPr="006C49EF">
              <w:lastRenderedPageBreak/>
              <w:t>between addition and subtraction; and creating equivalent but easier or known sums.</w:t>
            </w:r>
          </w:p>
          <w:p w:rsidR="00545CC3" w:rsidRPr="006C49EF" w:rsidRDefault="00545CC3" w:rsidP="006125F6"/>
          <w:p w:rsidR="00545CC3" w:rsidRPr="006C49EF" w:rsidRDefault="00545CC3" w:rsidP="006125F6">
            <w:r w:rsidRPr="006C49EF">
              <w:t xml:space="preserve">Apply properties of operations as strategies to add and subtract (commutative property of addition; associative property of addition). </w:t>
            </w:r>
          </w:p>
          <w:p w:rsidR="00545CC3" w:rsidRPr="006C49EF" w:rsidRDefault="00545CC3" w:rsidP="006125F6"/>
          <w:p w:rsidR="00545CC3" w:rsidRDefault="00545CC3" w:rsidP="006125F6">
            <w:pPr>
              <w:rPr>
                <w:i/>
                <w:iCs/>
              </w:rPr>
            </w:pPr>
            <w:r w:rsidRPr="006C49EF">
              <w:t xml:space="preserve">Understand subtraction as an unknown-addend problem. </w:t>
            </w:r>
            <w:r w:rsidRPr="006C49EF">
              <w:rPr>
                <w:i/>
                <w:iCs/>
              </w:rPr>
              <w:t>For example, subtract 10 – 8 by finding the number that makes 10 when added to 8</w:t>
            </w:r>
          </w:p>
          <w:p w:rsidR="00545CC3" w:rsidRPr="001E503C" w:rsidRDefault="00545CC3" w:rsidP="006125F6">
            <w:r w:rsidRPr="001E503C">
              <w:t>(CC.2.2.2.A.1)</w:t>
            </w:r>
          </w:p>
          <w:p w:rsidR="00545CC3" w:rsidRPr="006C49EF" w:rsidRDefault="00545CC3" w:rsidP="006125F6"/>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rPr>
                <w:b/>
              </w:rPr>
            </w:pPr>
            <w:r w:rsidRPr="006C49EF">
              <w:rPr>
                <w:b/>
              </w:rPr>
              <w:lastRenderedPageBreak/>
              <w:t xml:space="preserve">Properties of operations </w:t>
            </w:r>
          </w:p>
        </w:tc>
        <w:tc>
          <w:tcPr>
            <w:tcW w:w="5310" w:type="dxa"/>
          </w:tcPr>
          <w:p w:rsidR="00545CC3" w:rsidRDefault="00545CC3" w:rsidP="00DF2239">
            <w:r w:rsidRPr="006C49EF">
              <w:t>Fluently add and subtract within 20 using mental strategies.</w:t>
            </w:r>
          </w:p>
          <w:p w:rsidR="00545CC3" w:rsidRPr="006C49EF" w:rsidRDefault="00545CC3" w:rsidP="00DF2239">
            <w:r w:rsidRPr="001E503C">
              <w:t>(CC 2.2.2.A.2)</w:t>
            </w:r>
          </w:p>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rPr>
                <w:b/>
              </w:rPr>
            </w:pPr>
            <w:r w:rsidRPr="006C49EF">
              <w:rPr>
                <w:b/>
              </w:rPr>
              <w:t xml:space="preserve">Equal groups of objects </w:t>
            </w:r>
          </w:p>
        </w:tc>
        <w:tc>
          <w:tcPr>
            <w:tcW w:w="5310" w:type="dxa"/>
          </w:tcPr>
          <w:p w:rsidR="00545CC3" w:rsidRPr="006C49EF" w:rsidRDefault="00545CC3" w:rsidP="006125F6">
            <w:r w:rsidRPr="006C49EF">
              <w:t>Determine whether a group of objects (up to 20) has an odd or even number of members and write an equation to express an even number as a sum of two equal addends.</w:t>
            </w:r>
          </w:p>
          <w:p w:rsidR="00545CC3" w:rsidRPr="006C49EF" w:rsidRDefault="00545CC3" w:rsidP="006125F6"/>
          <w:p w:rsidR="00545CC3" w:rsidRDefault="00545CC3" w:rsidP="006125F6">
            <w:r w:rsidRPr="006C49EF">
              <w:t>Use addition to find the total number of objects arranged in rectangular arrays with up to 5 rows and up to 5 columns; write an equation to express the total as a sum of equal addends.</w:t>
            </w:r>
          </w:p>
          <w:p w:rsidR="00545CC3" w:rsidRPr="006C49EF" w:rsidRDefault="00545CC3" w:rsidP="006125F6">
            <w:r w:rsidRPr="001E503C">
              <w:t>(CC.2.2.2.A.3)</w:t>
            </w:r>
          </w:p>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tabs>
                <w:tab w:val="left" w:pos="2687"/>
              </w:tabs>
              <w:rPr>
                <w:b/>
              </w:rPr>
            </w:pPr>
            <w:r w:rsidRPr="006C49EF">
              <w:rPr>
                <w:b/>
              </w:rPr>
              <w:t xml:space="preserve">Reason with shapes and their attributes </w:t>
            </w:r>
          </w:p>
        </w:tc>
        <w:tc>
          <w:tcPr>
            <w:tcW w:w="5310" w:type="dxa"/>
          </w:tcPr>
          <w:p w:rsidR="00545CC3" w:rsidRPr="006C49EF" w:rsidRDefault="00545CC3" w:rsidP="006125F6">
            <w:r w:rsidRPr="006C49EF">
              <w:t>Recognize and draw shapes having specified attributes. Identify triangles, quadrilaterals, pentagons, hexagons, and cubes.</w:t>
            </w:r>
          </w:p>
          <w:p w:rsidR="00545CC3" w:rsidRPr="006C49EF" w:rsidRDefault="00545CC3" w:rsidP="006125F6">
            <w:r w:rsidRPr="001E503C">
              <w:t>(CC.2.3.2.A.1)</w:t>
            </w:r>
          </w:p>
          <w:p w:rsidR="00545CC3" w:rsidRPr="006C49EF" w:rsidRDefault="00545CC3" w:rsidP="006125F6"/>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tabs>
                <w:tab w:val="left" w:pos="2687"/>
              </w:tabs>
              <w:rPr>
                <w:b/>
              </w:rPr>
            </w:pPr>
            <w:r w:rsidRPr="006C49EF">
              <w:rPr>
                <w:b/>
              </w:rPr>
              <w:t xml:space="preserve">Fractions </w:t>
            </w:r>
          </w:p>
        </w:tc>
        <w:tc>
          <w:tcPr>
            <w:tcW w:w="5310" w:type="dxa"/>
          </w:tcPr>
          <w:p w:rsidR="00545CC3" w:rsidRDefault="00545CC3" w:rsidP="006125F6">
            <w:r w:rsidRPr="006C49EF">
              <w:t>Partition circles and rectangles into two, three, or four equal shares, Recognize that equal shares of identical wholes need not have the same shape</w:t>
            </w:r>
          </w:p>
          <w:p w:rsidR="00545CC3" w:rsidRPr="006C49EF" w:rsidRDefault="00545CC3" w:rsidP="006125F6">
            <w:r w:rsidRPr="001E503C">
              <w:t>(CC.2.3.2.A.2)</w:t>
            </w:r>
          </w:p>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tabs>
                <w:tab w:val="left" w:pos="2687"/>
              </w:tabs>
              <w:rPr>
                <w:b/>
              </w:rPr>
            </w:pPr>
            <w:r w:rsidRPr="006C49EF">
              <w:rPr>
                <w:b/>
              </w:rPr>
              <w:t xml:space="preserve">Measure and estimate lengths in standard units </w:t>
            </w:r>
          </w:p>
        </w:tc>
        <w:tc>
          <w:tcPr>
            <w:tcW w:w="5310" w:type="dxa"/>
          </w:tcPr>
          <w:p w:rsidR="00545CC3" w:rsidRPr="006C49EF" w:rsidRDefault="00545CC3" w:rsidP="006C49EF">
            <w:pPr>
              <w:pStyle w:val="Default"/>
              <w:rPr>
                <w:rFonts w:asciiTheme="minorHAnsi" w:hAnsiTheme="minorHAnsi"/>
              </w:rPr>
            </w:pPr>
            <w:r w:rsidRPr="006C49EF">
              <w:rPr>
                <w:rFonts w:asciiTheme="minorHAnsi" w:hAnsiTheme="minorHAnsi"/>
              </w:rPr>
              <w:t>Measure the length of an object by selecting and using appropriate tools such as rulers, yardsticks, meter sticks, and measuring tapes.</w:t>
            </w:r>
          </w:p>
          <w:p w:rsidR="00545CC3" w:rsidRPr="006C49EF" w:rsidRDefault="00545CC3" w:rsidP="006C49EF">
            <w:pPr>
              <w:pStyle w:val="Default"/>
              <w:rPr>
                <w:rFonts w:asciiTheme="minorHAnsi" w:hAnsiTheme="minorHAnsi"/>
              </w:rPr>
            </w:pPr>
          </w:p>
          <w:p w:rsidR="00545CC3" w:rsidRPr="006C49EF" w:rsidRDefault="00545CC3" w:rsidP="006C49EF">
            <w:pPr>
              <w:pStyle w:val="Default"/>
              <w:rPr>
                <w:rFonts w:asciiTheme="minorHAnsi" w:hAnsiTheme="minorHAnsi"/>
              </w:rPr>
            </w:pPr>
            <w:r w:rsidRPr="006C49EF">
              <w:rPr>
                <w:rFonts w:asciiTheme="minorHAnsi" w:hAnsiTheme="minorHAnsi"/>
              </w:rPr>
              <w:t>Measure the same length with different-sized units then discuss the measurement made with the smaller unit is more than the measurement made with the larger unit and vice versa.</w:t>
            </w:r>
          </w:p>
          <w:p w:rsidR="00545CC3" w:rsidRPr="006C49EF" w:rsidRDefault="00545CC3" w:rsidP="006C49EF">
            <w:pPr>
              <w:pStyle w:val="Default"/>
              <w:rPr>
                <w:rFonts w:asciiTheme="minorHAnsi" w:hAnsiTheme="minorHAnsi"/>
              </w:rPr>
            </w:pPr>
          </w:p>
          <w:p w:rsidR="00545CC3" w:rsidRPr="006C49EF" w:rsidRDefault="00545CC3" w:rsidP="006C49EF">
            <w:pPr>
              <w:pStyle w:val="Default"/>
              <w:rPr>
                <w:rFonts w:asciiTheme="minorHAnsi" w:hAnsiTheme="minorHAnsi"/>
              </w:rPr>
            </w:pPr>
            <w:r w:rsidRPr="006C49EF">
              <w:rPr>
                <w:rFonts w:asciiTheme="minorHAnsi" w:hAnsiTheme="minorHAnsi"/>
              </w:rPr>
              <w:t>Estimate lengths using units of inches, feet, centimeters, and meters.</w:t>
            </w:r>
          </w:p>
          <w:p w:rsidR="00545CC3" w:rsidRPr="006C49EF" w:rsidRDefault="00545CC3" w:rsidP="006C49EF">
            <w:pPr>
              <w:pStyle w:val="Default"/>
              <w:rPr>
                <w:rFonts w:asciiTheme="minorHAnsi" w:hAnsiTheme="minorHAnsi"/>
              </w:rPr>
            </w:pPr>
          </w:p>
          <w:p w:rsidR="00545CC3" w:rsidRPr="006C49EF" w:rsidRDefault="00545CC3" w:rsidP="006C49EF">
            <w:pPr>
              <w:pStyle w:val="Default"/>
              <w:rPr>
                <w:rFonts w:asciiTheme="minorHAnsi" w:hAnsiTheme="minorHAnsi"/>
              </w:rPr>
            </w:pPr>
            <w:r w:rsidRPr="006C49EF">
              <w:rPr>
                <w:rFonts w:asciiTheme="minorHAnsi" w:hAnsiTheme="minorHAnsi"/>
              </w:rPr>
              <w:t xml:space="preserve">Measure to determine how much longer one object is than another, expressing the length difference in terms of a standard length unit. </w:t>
            </w:r>
          </w:p>
          <w:p w:rsidR="00545CC3" w:rsidRPr="006C49EF" w:rsidRDefault="00545CC3" w:rsidP="00DF2239">
            <w:pPr>
              <w:pStyle w:val="Default"/>
              <w:rPr>
                <w:rFonts w:asciiTheme="minorHAnsi" w:hAnsiTheme="minorHAnsi"/>
              </w:rPr>
            </w:pPr>
            <w:r w:rsidRPr="001E503C">
              <w:rPr>
                <w:rFonts w:asciiTheme="minorHAnsi" w:hAnsiTheme="minorHAnsi"/>
              </w:rPr>
              <w:t>(CC.2.4.2.A.1)</w:t>
            </w:r>
          </w:p>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tabs>
                <w:tab w:val="left" w:pos="2687"/>
              </w:tabs>
              <w:rPr>
                <w:b/>
              </w:rPr>
            </w:pPr>
            <w:r w:rsidRPr="006C49EF">
              <w:rPr>
                <w:b/>
              </w:rPr>
              <w:lastRenderedPageBreak/>
              <w:t xml:space="preserve">Time and money </w:t>
            </w:r>
          </w:p>
        </w:tc>
        <w:tc>
          <w:tcPr>
            <w:tcW w:w="5310" w:type="dxa"/>
          </w:tcPr>
          <w:p w:rsidR="00545CC3" w:rsidRPr="006C49EF" w:rsidRDefault="00545CC3" w:rsidP="00841A37">
            <w:r w:rsidRPr="006C49EF">
              <w:t>Tell and write time from analog and digital clocks to the nearest five minutes.</w:t>
            </w:r>
          </w:p>
          <w:p w:rsidR="00545CC3" w:rsidRPr="006C49EF" w:rsidRDefault="00545CC3" w:rsidP="00841A37"/>
          <w:p w:rsidR="00545CC3" w:rsidRDefault="00545CC3" w:rsidP="00841A37">
            <w:pPr>
              <w:rPr>
                <w:rFonts w:eastAsia="MS Mincho"/>
              </w:rPr>
            </w:pPr>
            <w:r w:rsidRPr="006C49EF">
              <w:t xml:space="preserve">Solve word problems involving dollar bills, quarters, dimes, nickels, and pennies, using $ and </w:t>
            </w:r>
            <w:r w:rsidRPr="006C49EF">
              <w:rPr>
                <w:rFonts w:eastAsia="MS Mincho"/>
              </w:rPr>
              <w:t>￠</w:t>
            </w:r>
            <w:r w:rsidRPr="006C49EF">
              <w:rPr>
                <w:rFonts w:eastAsia="MS Mincho"/>
              </w:rPr>
              <w:t xml:space="preserve"> symbols appropriately.</w:t>
            </w:r>
          </w:p>
          <w:p w:rsidR="00545CC3" w:rsidRPr="006C49EF" w:rsidRDefault="00545CC3" w:rsidP="00841A37">
            <w:r w:rsidRPr="001E503C">
              <w:t>(CC.2.4.2.A.2)</w:t>
            </w:r>
          </w:p>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tabs>
                <w:tab w:val="left" w:pos="2687"/>
              </w:tabs>
              <w:rPr>
                <w:b/>
              </w:rPr>
            </w:pPr>
            <w:r w:rsidRPr="006C49EF">
              <w:rPr>
                <w:b/>
              </w:rPr>
              <w:t>Represent and interpret data</w:t>
            </w:r>
          </w:p>
        </w:tc>
        <w:tc>
          <w:tcPr>
            <w:tcW w:w="5310" w:type="dxa"/>
          </w:tcPr>
          <w:p w:rsidR="00545CC3" w:rsidRPr="006C49EF" w:rsidRDefault="00545CC3" w:rsidP="00841A37">
            <w:pPr>
              <w:pStyle w:val="Default"/>
              <w:rPr>
                <w:rFonts w:asciiTheme="minorHAnsi" w:hAnsiTheme="minorHAnsi"/>
              </w:rPr>
            </w:pPr>
            <w:r w:rsidRPr="006C49EF">
              <w:rPr>
                <w:rFonts w:asciiTheme="minorHAnsi" w:hAnsiTheme="minorHAnsi"/>
              </w:rPr>
              <w:t>Make a line plot to show measurement data of the lengths of several objects to the nearest whole-number unit.</w:t>
            </w:r>
          </w:p>
          <w:p w:rsidR="00545CC3" w:rsidRPr="006C49EF" w:rsidRDefault="00545CC3" w:rsidP="00841A37">
            <w:pPr>
              <w:pStyle w:val="Default"/>
              <w:rPr>
                <w:rFonts w:asciiTheme="minorHAnsi" w:hAnsiTheme="minorHAnsi"/>
              </w:rPr>
            </w:pPr>
          </w:p>
          <w:p w:rsidR="00545CC3" w:rsidRDefault="00545CC3" w:rsidP="00841A37">
            <w:pPr>
              <w:pStyle w:val="Default"/>
              <w:rPr>
                <w:rFonts w:asciiTheme="minorHAnsi" w:hAnsiTheme="minorHAnsi"/>
              </w:rPr>
            </w:pPr>
            <w:r w:rsidRPr="006C49EF">
              <w:rPr>
                <w:rFonts w:asciiTheme="minorHAnsi" w:hAnsiTheme="minorHAnsi"/>
              </w:rPr>
              <w:t>Draw a picture graph and a bar graph (with single-unit scale) to represent a data set with up to four categories. Solve simple put together, take-apart, and compare problems using information presented in the graph.</w:t>
            </w:r>
          </w:p>
          <w:p w:rsidR="00545CC3" w:rsidRPr="006C49EF" w:rsidRDefault="00545CC3" w:rsidP="00841A37">
            <w:pPr>
              <w:pStyle w:val="Default"/>
              <w:rPr>
                <w:rFonts w:asciiTheme="minorHAnsi" w:hAnsiTheme="minorHAnsi"/>
              </w:rPr>
            </w:pPr>
            <w:r w:rsidRPr="001E503C">
              <w:rPr>
                <w:rFonts w:asciiTheme="minorHAnsi" w:hAnsiTheme="minorHAnsi"/>
              </w:rPr>
              <w:t>(CC.2.4.2.A.3)</w:t>
            </w:r>
          </w:p>
        </w:tc>
        <w:tc>
          <w:tcPr>
            <w:tcW w:w="3150" w:type="dxa"/>
            <w:vMerge/>
          </w:tcPr>
          <w:p w:rsidR="00545CC3" w:rsidRPr="006C49EF" w:rsidRDefault="00545CC3" w:rsidP="006125F6"/>
        </w:tc>
      </w:tr>
      <w:tr w:rsidR="00545CC3" w:rsidRPr="006C49EF" w:rsidTr="001D3243">
        <w:tc>
          <w:tcPr>
            <w:tcW w:w="2160" w:type="dxa"/>
          </w:tcPr>
          <w:p w:rsidR="00545CC3" w:rsidRPr="006C49EF" w:rsidRDefault="00545CC3" w:rsidP="001E503C">
            <w:pPr>
              <w:tabs>
                <w:tab w:val="left" w:pos="2687"/>
              </w:tabs>
              <w:rPr>
                <w:b/>
              </w:rPr>
            </w:pPr>
            <w:r w:rsidRPr="006C49EF">
              <w:rPr>
                <w:b/>
              </w:rPr>
              <w:t xml:space="preserve">Relate addition and subtraction to length </w:t>
            </w:r>
          </w:p>
        </w:tc>
        <w:tc>
          <w:tcPr>
            <w:tcW w:w="5310" w:type="dxa"/>
          </w:tcPr>
          <w:p w:rsidR="00545CC3" w:rsidRPr="006C49EF" w:rsidRDefault="00545CC3" w:rsidP="008668D3">
            <w:pPr>
              <w:pStyle w:val="Default"/>
              <w:rPr>
                <w:rFonts w:asciiTheme="minorHAnsi" w:hAnsiTheme="minorHAnsi"/>
              </w:rPr>
            </w:pPr>
            <w:r w:rsidRPr="006C49EF">
              <w:rPr>
                <w:rFonts w:asciiTheme="minorHAnsi" w:hAnsiTheme="minorHAnsi"/>
              </w:rPr>
              <w:t>Use addition and subtraction within 100 to solve word problems involving lengths that are given in the same units by using drawings and equations with a symbol for the unknown number to represent the problem.</w:t>
            </w:r>
          </w:p>
          <w:p w:rsidR="00545CC3" w:rsidRPr="006C49EF" w:rsidRDefault="00545CC3" w:rsidP="008668D3">
            <w:pPr>
              <w:pStyle w:val="Default"/>
              <w:rPr>
                <w:rFonts w:asciiTheme="minorHAnsi" w:hAnsiTheme="minorHAnsi"/>
              </w:rPr>
            </w:pPr>
          </w:p>
          <w:p w:rsidR="00545CC3" w:rsidRDefault="00545CC3" w:rsidP="008668D3">
            <w:pPr>
              <w:pStyle w:val="Default"/>
              <w:rPr>
                <w:rFonts w:asciiTheme="minorHAnsi" w:hAnsiTheme="minorHAnsi"/>
              </w:rPr>
            </w:pPr>
            <w:r w:rsidRPr="006C49EF">
              <w:rPr>
                <w:rFonts w:asciiTheme="minorHAnsi" w:hAnsiTheme="minorHAnsi"/>
              </w:rPr>
              <w:t>Represent whole numbers as lengths from 0 on a number line diagram with equally spaced points corresponding to the numbers 0, 1, 2, and represent whole-number sums and differences within 100 on a number line diagram.</w:t>
            </w:r>
          </w:p>
          <w:p w:rsidR="00545CC3" w:rsidRPr="006C49EF" w:rsidRDefault="00545CC3" w:rsidP="008668D3">
            <w:pPr>
              <w:pStyle w:val="Default"/>
              <w:rPr>
                <w:rFonts w:asciiTheme="minorHAnsi" w:hAnsiTheme="minorHAnsi"/>
              </w:rPr>
            </w:pPr>
            <w:r w:rsidRPr="001E503C">
              <w:rPr>
                <w:rFonts w:asciiTheme="minorHAnsi" w:hAnsiTheme="minorHAnsi"/>
              </w:rPr>
              <w:t>(CC.2.4.2.A.4)</w:t>
            </w:r>
          </w:p>
        </w:tc>
        <w:tc>
          <w:tcPr>
            <w:tcW w:w="3150" w:type="dxa"/>
            <w:vMerge/>
          </w:tcPr>
          <w:p w:rsidR="00545CC3" w:rsidRPr="006C49EF" w:rsidRDefault="00545CC3" w:rsidP="008668D3"/>
        </w:tc>
      </w:tr>
    </w:tbl>
    <w:p w:rsidR="006E3E33" w:rsidRPr="006C49EF" w:rsidRDefault="006E3E33" w:rsidP="006E3E33"/>
    <w:p w:rsidR="006E3E33" w:rsidRPr="006C49EF" w:rsidRDefault="006E3E33" w:rsidP="006E3E33"/>
    <w:p w:rsidR="00F61D1A" w:rsidRPr="006C49EF" w:rsidRDefault="00F61D1A"/>
    <w:sectPr w:rsidR="00F61D1A" w:rsidRPr="006C49EF" w:rsidSect="00776B47">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92" w:rsidRDefault="00CF3A92" w:rsidP="003D3A4B">
      <w:r>
        <w:separator/>
      </w:r>
    </w:p>
  </w:endnote>
  <w:endnote w:type="continuationSeparator" w:id="0">
    <w:p w:rsidR="00CF3A92" w:rsidRDefault="00CF3A92" w:rsidP="003D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466287"/>
      <w:docPartObj>
        <w:docPartGallery w:val="Page Numbers (Bottom of Page)"/>
        <w:docPartUnique/>
      </w:docPartObj>
    </w:sdtPr>
    <w:sdtEndPr>
      <w:rPr>
        <w:noProof/>
      </w:rPr>
    </w:sdtEndPr>
    <w:sdtContent>
      <w:p w:rsidR="00892FD2" w:rsidRDefault="00011551" w:rsidP="00892FD2">
        <w:pPr>
          <w:pStyle w:val="Footer"/>
          <w:jc w:val="right"/>
        </w:pPr>
        <w:r>
          <w:fldChar w:fldCharType="begin"/>
        </w:r>
        <w:r w:rsidR="003D3A4B">
          <w:instrText xml:space="preserve"> PAGE   \* MERGEFORMAT </w:instrText>
        </w:r>
        <w:r>
          <w:fldChar w:fldCharType="separate"/>
        </w:r>
        <w:r w:rsidR="001D3243">
          <w:rPr>
            <w:noProof/>
          </w:rPr>
          <w:t>3</w:t>
        </w:r>
        <w:r>
          <w:rPr>
            <w:noProof/>
          </w:rPr>
          <w:fldChar w:fldCharType="end"/>
        </w:r>
      </w:p>
    </w:sdtContent>
  </w:sdt>
  <w:p w:rsidR="003D3A4B" w:rsidRDefault="00892FD2" w:rsidP="00892FD2">
    <w:pPr>
      <w:pStyle w:val="Footer"/>
    </w:pPr>
    <w:r>
      <w:t xml:space="preserve">Draft CF DEC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92" w:rsidRDefault="00CF3A92" w:rsidP="003D3A4B">
      <w:r>
        <w:separator/>
      </w:r>
    </w:p>
  </w:footnote>
  <w:footnote w:type="continuationSeparator" w:id="0">
    <w:p w:rsidR="00CF3A92" w:rsidRDefault="00CF3A92" w:rsidP="003D3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4B" w:rsidRDefault="003D3A4B" w:rsidP="003D3A4B">
    <w:pPr>
      <w:pStyle w:val="Header"/>
      <w:jc w:val="center"/>
    </w:pPr>
    <w:r w:rsidRPr="003D3A4B">
      <w:t>Grade 2 -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C70"/>
    <w:multiLevelType w:val="hybridMultilevel"/>
    <w:tmpl w:val="A198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55575"/>
    <w:multiLevelType w:val="hybridMultilevel"/>
    <w:tmpl w:val="B20AB0B6"/>
    <w:lvl w:ilvl="0" w:tplc="3C26CE0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1CBF0F48"/>
    <w:multiLevelType w:val="hybridMultilevel"/>
    <w:tmpl w:val="1E1E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70683"/>
    <w:multiLevelType w:val="hybridMultilevel"/>
    <w:tmpl w:val="3F12F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C29D3"/>
    <w:multiLevelType w:val="hybridMultilevel"/>
    <w:tmpl w:val="CA2C9B96"/>
    <w:lvl w:ilvl="0" w:tplc="EAA2E39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F6F3D8E"/>
    <w:multiLevelType w:val="hybridMultilevel"/>
    <w:tmpl w:val="7402CBFA"/>
    <w:lvl w:ilvl="0" w:tplc="B60A462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3014A4F"/>
    <w:multiLevelType w:val="hybridMultilevel"/>
    <w:tmpl w:val="A334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95407"/>
    <w:multiLevelType w:val="hybridMultilevel"/>
    <w:tmpl w:val="F6D28FCC"/>
    <w:lvl w:ilvl="0" w:tplc="09C2B57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596A0F0E"/>
    <w:multiLevelType w:val="hybridMultilevel"/>
    <w:tmpl w:val="3B00F528"/>
    <w:lvl w:ilvl="0" w:tplc="6E6A4C44">
      <w:start w:val="1"/>
      <w:numFmt w:val="decimal"/>
      <w:lvlText w:val="%1."/>
      <w:lvlJc w:val="left"/>
      <w:pPr>
        <w:ind w:left="750" w:hanging="360"/>
      </w:pPr>
      <w:rPr>
        <w:rFonts w:hint="default"/>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62435F5C"/>
    <w:multiLevelType w:val="hybridMultilevel"/>
    <w:tmpl w:val="CA2C9B96"/>
    <w:lvl w:ilvl="0" w:tplc="EAA2E39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2C13FD7"/>
    <w:multiLevelType w:val="hybridMultilevel"/>
    <w:tmpl w:val="3B00F528"/>
    <w:lvl w:ilvl="0" w:tplc="6E6A4C44">
      <w:start w:val="1"/>
      <w:numFmt w:val="decimal"/>
      <w:lvlText w:val="%1."/>
      <w:lvlJc w:val="left"/>
      <w:pPr>
        <w:ind w:left="750" w:hanging="360"/>
      </w:pPr>
      <w:rPr>
        <w:rFonts w:hint="default"/>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652E5121"/>
    <w:multiLevelType w:val="hybridMultilevel"/>
    <w:tmpl w:val="E8BE5EC0"/>
    <w:lvl w:ilvl="0" w:tplc="14DEF5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65D13EEE"/>
    <w:multiLevelType w:val="hybridMultilevel"/>
    <w:tmpl w:val="F6D28FCC"/>
    <w:lvl w:ilvl="0" w:tplc="09C2B57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737A6C30"/>
    <w:multiLevelType w:val="hybridMultilevel"/>
    <w:tmpl w:val="7402CBFA"/>
    <w:lvl w:ilvl="0" w:tplc="B60A462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6"/>
  </w:num>
  <w:num w:numId="3">
    <w:abstractNumId w:val="1"/>
  </w:num>
  <w:num w:numId="4">
    <w:abstractNumId w:val="12"/>
  </w:num>
  <w:num w:numId="5">
    <w:abstractNumId w:val="7"/>
  </w:num>
  <w:num w:numId="6">
    <w:abstractNumId w:val="8"/>
  </w:num>
  <w:num w:numId="7">
    <w:abstractNumId w:val="10"/>
  </w:num>
  <w:num w:numId="8">
    <w:abstractNumId w:val="5"/>
  </w:num>
  <w:num w:numId="9">
    <w:abstractNumId w:val="13"/>
  </w:num>
  <w:num w:numId="10">
    <w:abstractNumId w:val="4"/>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33"/>
    <w:rsid w:val="00011551"/>
    <w:rsid w:val="00034689"/>
    <w:rsid w:val="001C31DA"/>
    <w:rsid w:val="001D3243"/>
    <w:rsid w:val="001E503C"/>
    <w:rsid w:val="002A3BE1"/>
    <w:rsid w:val="0035003D"/>
    <w:rsid w:val="00370321"/>
    <w:rsid w:val="003923E8"/>
    <w:rsid w:val="003D3A4B"/>
    <w:rsid w:val="00491A3A"/>
    <w:rsid w:val="00545CC3"/>
    <w:rsid w:val="005D1CE8"/>
    <w:rsid w:val="006125F6"/>
    <w:rsid w:val="006250CE"/>
    <w:rsid w:val="006C49EF"/>
    <w:rsid w:val="006E3E33"/>
    <w:rsid w:val="006F1DA2"/>
    <w:rsid w:val="007320B3"/>
    <w:rsid w:val="0075730C"/>
    <w:rsid w:val="00776B47"/>
    <w:rsid w:val="0078461D"/>
    <w:rsid w:val="007D6AFA"/>
    <w:rsid w:val="00841A37"/>
    <w:rsid w:val="00892FD2"/>
    <w:rsid w:val="008B0070"/>
    <w:rsid w:val="00B90A53"/>
    <w:rsid w:val="00BC2D1B"/>
    <w:rsid w:val="00CA3C26"/>
    <w:rsid w:val="00CF3A92"/>
    <w:rsid w:val="00D900FF"/>
    <w:rsid w:val="00DF2239"/>
    <w:rsid w:val="00E35331"/>
    <w:rsid w:val="00F1703A"/>
    <w:rsid w:val="00F61D1A"/>
    <w:rsid w:val="00FA5A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B47"/>
    <w:pPr>
      <w:ind w:left="720"/>
      <w:contextualSpacing/>
    </w:pPr>
    <w:rPr>
      <w:rFonts w:ascii="Arial" w:eastAsia="Times New Roman" w:hAnsi="Arial" w:cs="Arial"/>
      <w:color w:val="000000"/>
    </w:rPr>
  </w:style>
  <w:style w:type="paragraph" w:customStyle="1" w:styleId="Default">
    <w:name w:val="Default"/>
    <w:rsid w:val="00776B47"/>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3D3A4B"/>
    <w:pPr>
      <w:tabs>
        <w:tab w:val="center" w:pos="4680"/>
        <w:tab w:val="right" w:pos="9360"/>
      </w:tabs>
    </w:pPr>
  </w:style>
  <w:style w:type="character" w:customStyle="1" w:styleId="HeaderChar">
    <w:name w:val="Header Char"/>
    <w:basedOn w:val="DefaultParagraphFont"/>
    <w:link w:val="Header"/>
    <w:uiPriority w:val="99"/>
    <w:rsid w:val="003D3A4B"/>
  </w:style>
  <w:style w:type="paragraph" w:styleId="Footer">
    <w:name w:val="footer"/>
    <w:basedOn w:val="Normal"/>
    <w:link w:val="FooterChar"/>
    <w:uiPriority w:val="99"/>
    <w:unhideWhenUsed/>
    <w:rsid w:val="003D3A4B"/>
    <w:pPr>
      <w:tabs>
        <w:tab w:val="center" w:pos="4680"/>
        <w:tab w:val="right" w:pos="9360"/>
      </w:tabs>
    </w:pPr>
  </w:style>
  <w:style w:type="character" w:customStyle="1" w:styleId="FooterChar">
    <w:name w:val="Footer Char"/>
    <w:basedOn w:val="DefaultParagraphFont"/>
    <w:link w:val="Footer"/>
    <w:uiPriority w:val="99"/>
    <w:rsid w:val="003D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B47"/>
    <w:pPr>
      <w:ind w:left="720"/>
      <w:contextualSpacing/>
    </w:pPr>
    <w:rPr>
      <w:rFonts w:ascii="Arial" w:eastAsia="Times New Roman" w:hAnsi="Arial" w:cs="Arial"/>
      <w:color w:val="000000"/>
    </w:rPr>
  </w:style>
  <w:style w:type="paragraph" w:customStyle="1" w:styleId="Default">
    <w:name w:val="Default"/>
    <w:rsid w:val="00776B47"/>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3D3A4B"/>
    <w:pPr>
      <w:tabs>
        <w:tab w:val="center" w:pos="4680"/>
        <w:tab w:val="right" w:pos="9360"/>
      </w:tabs>
    </w:pPr>
  </w:style>
  <w:style w:type="character" w:customStyle="1" w:styleId="HeaderChar">
    <w:name w:val="Header Char"/>
    <w:basedOn w:val="DefaultParagraphFont"/>
    <w:link w:val="Header"/>
    <w:uiPriority w:val="99"/>
    <w:rsid w:val="003D3A4B"/>
  </w:style>
  <w:style w:type="paragraph" w:styleId="Footer">
    <w:name w:val="footer"/>
    <w:basedOn w:val="Normal"/>
    <w:link w:val="FooterChar"/>
    <w:uiPriority w:val="99"/>
    <w:unhideWhenUsed/>
    <w:rsid w:val="003D3A4B"/>
    <w:pPr>
      <w:tabs>
        <w:tab w:val="center" w:pos="4680"/>
        <w:tab w:val="right" w:pos="9360"/>
      </w:tabs>
    </w:pPr>
  </w:style>
  <w:style w:type="character" w:customStyle="1" w:styleId="FooterChar">
    <w:name w:val="Footer Char"/>
    <w:basedOn w:val="DefaultParagraphFont"/>
    <w:link w:val="Footer"/>
    <w:uiPriority w:val="99"/>
    <w:rsid w:val="003D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WCASD WCASD</dc:creator>
  <cp:lastModifiedBy>Mauro, Kevin</cp:lastModifiedBy>
  <cp:revision>2</cp:revision>
  <dcterms:created xsi:type="dcterms:W3CDTF">2016-09-07T11:48:00Z</dcterms:created>
  <dcterms:modified xsi:type="dcterms:W3CDTF">2016-09-07T11:48:00Z</dcterms:modified>
</cp:coreProperties>
</file>